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B22" w:rsidRPr="00317209" w:rsidRDefault="006D3B22" w:rsidP="006D3B22">
      <w:pPr>
        <w:pStyle w:val="a6"/>
        <w:rPr>
          <w:rFonts w:ascii="PT Astra Serif" w:hAnsi="PT Astra Serif"/>
          <w:b w:val="0"/>
          <w:sz w:val="28"/>
          <w:szCs w:val="28"/>
        </w:rPr>
      </w:pPr>
      <w:r w:rsidRPr="00317209">
        <w:rPr>
          <w:rFonts w:ascii="PT Astra Serif" w:hAnsi="PT Astra Serif"/>
          <w:b w:val="0"/>
          <w:noProof/>
          <w:sz w:val="28"/>
          <w:szCs w:val="28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2738755</wp:posOffset>
            </wp:positionH>
            <wp:positionV relativeFrom="paragraph">
              <wp:posOffset>67945</wp:posOffset>
            </wp:positionV>
            <wp:extent cx="571500" cy="609600"/>
            <wp:effectExtent l="0" t="0" r="0" b="0"/>
            <wp:wrapNone/>
            <wp:docPr id="1" name="Рисунок 1" descr="орсо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рсове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3B22" w:rsidRPr="00317209" w:rsidRDefault="006D3B22" w:rsidP="001D064F">
      <w:pPr>
        <w:pStyle w:val="a6"/>
        <w:rPr>
          <w:rFonts w:ascii="PT Astra Serif" w:hAnsi="PT Astra Serif"/>
          <w:b w:val="0"/>
          <w:sz w:val="28"/>
          <w:szCs w:val="28"/>
        </w:rPr>
      </w:pPr>
    </w:p>
    <w:p w:rsidR="006D3B22" w:rsidRPr="00317209" w:rsidRDefault="006D3B22" w:rsidP="006D3B22">
      <w:pPr>
        <w:jc w:val="both"/>
        <w:rPr>
          <w:rFonts w:ascii="PT Astra Serif" w:hAnsi="PT Astra Serif"/>
          <w:color w:val="FF0000"/>
          <w:sz w:val="28"/>
          <w:szCs w:val="28"/>
        </w:rPr>
      </w:pPr>
      <w:r w:rsidRPr="00317209">
        <w:rPr>
          <w:rFonts w:ascii="PT Astra Serif" w:hAnsi="PT Astra Serif"/>
        </w:rPr>
        <w:t xml:space="preserve">                                               </w:t>
      </w:r>
      <w:r w:rsidRPr="00317209">
        <w:rPr>
          <w:rFonts w:ascii="PT Astra Serif" w:hAnsi="PT Astra Serif"/>
        </w:rPr>
        <w:tab/>
      </w:r>
      <w:r w:rsidRPr="00317209">
        <w:rPr>
          <w:rFonts w:ascii="PT Astra Serif" w:hAnsi="PT Astra Serif"/>
        </w:rPr>
        <w:tab/>
      </w:r>
      <w:r w:rsidRPr="00317209">
        <w:rPr>
          <w:rFonts w:ascii="PT Astra Serif" w:hAnsi="PT Astra Serif"/>
        </w:rPr>
        <w:tab/>
      </w:r>
      <w:r w:rsidRPr="00317209">
        <w:rPr>
          <w:rFonts w:ascii="PT Astra Serif" w:hAnsi="PT Astra Serif"/>
        </w:rPr>
        <w:tab/>
      </w:r>
      <w:r w:rsidRPr="00317209">
        <w:rPr>
          <w:rFonts w:ascii="PT Astra Serif" w:hAnsi="PT Astra Serif"/>
        </w:rPr>
        <w:tab/>
      </w:r>
      <w:r w:rsidRPr="00317209">
        <w:rPr>
          <w:rFonts w:ascii="PT Astra Serif" w:hAnsi="PT Astra Serif"/>
        </w:rPr>
        <w:tab/>
        <w:t xml:space="preserve">                                          </w:t>
      </w:r>
    </w:p>
    <w:p w:rsidR="006D3B22" w:rsidRPr="00317209" w:rsidRDefault="006D3B22" w:rsidP="006D3B22">
      <w:pPr>
        <w:jc w:val="center"/>
        <w:rPr>
          <w:rFonts w:ascii="PT Astra Serif" w:hAnsi="PT Astra Serif"/>
          <w:sz w:val="20"/>
        </w:rPr>
      </w:pPr>
    </w:p>
    <w:p w:rsidR="006D3B22" w:rsidRPr="00317209" w:rsidRDefault="006D3B22" w:rsidP="006D3B22">
      <w:pPr>
        <w:pStyle w:val="a6"/>
        <w:rPr>
          <w:rFonts w:ascii="PT Astra Serif" w:hAnsi="PT Astra Serif"/>
          <w:szCs w:val="24"/>
        </w:rPr>
      </w:pPr>
      <w:r w:rsidRPr="00317209">
        <w:rPr>
          <w:rFonts w:ascii="PT Astra Serif" w:hAnsi="PT Astra Serif"/>
          <w:szCs w:val="24"/>
        </w:rPr>
        <w:t>АДМИНИСТРАЦИЯ МИАССКОГО ГОРОДСКОГО ОКРУГА</w:t>
      </w:r>
    </w:p>
    <w:p w:rsidR="006D3B22" w:rsidRPr="00317209" w:rsidRDefault="006D3B22" w:rsidP="006D3B22">
      <w:pPr>
        <w:pStyle w:val="a6"/>
        <w:rPr>
          <w:rFonts w:ascii="PT Astra Serif" w:hAnsi="PT Astra Serif"/>
          <w:sz w:val="22"/>
          <w:szCs w:val="22"/>
        </w:rPr>
      </w:pPr>
      <w:r w:rsidRPr="00317209">
        <w:rPr>
          <w:rFonts w:ascii="PT Astra Serif" w:hAnsi="PT Astra Serif"/>
          <w:sz w:val="22"/>
          <w:szCs w:val="22"/>
        </w:rPr>
        <w:t>ЧЕЛЯБИНСКОЙ ОБЛАСТИ</w:t>
      </w:r>
    </w:p>
    <w:p w:rsidR="006D3B22" w:rsidRPr="00317209" w:rsidRDefault="006D3B22" w:rsidP="006D3B22">
      <w:pPr>
        <w:pStyle w:val="a6"/>
        <w:rPr>
          <w:rFonts w:ascii="PT Astra Serif" w:hAnsi="PT Astra Serif"/>
          <w:sz w:val="6"/>
        </w:rPr>
      </w:pPr>
    </w:p>
    <w:p w:rsidR="006D3B22" w:rsidRPr="00317209" w:rsidRDefault="006D3B22" w:rsidP="006D3B22">
      <w:pPr>
        <w:pStyle w:val="a6"/>
        <w:rPr>
          <w:rFonts w:ascii="PT Astra Serif" w:hAnsi="PT Astra Serif"/>
          <w:sz w:val="28"/>
          <w:szCs w:val="28"/>
        </w:rPr>
      </w:pPr>
      <w:r w:rsidRPr="00317209">
        <w:rPr>
          <w:rFonts w:ascii="PT Astra Serif" w:hAnsi="PT Astra Serif"/>
          <w:sz w:val="28"/>
          <w:szCs w:val="28"/>
        </w:rPr>
        <w:t>ПОСТАНОВЛЕНИЕ</w:t>
      </w:r>
    </w:p>
    <w:p w:rsidR="006D3B22" w:rsidRPr="00317209" w:rsidRDefault="006D3B22" w:rsidP="006D3B22">
      <w:pPr>
        <w:pStyle w:val="a6"/>
        <w:rPr>
          <w:rFonts w:ascii="PT Astra Serif" w:hAnsi="PT Astra Serif"/>
          <w:sz w:val="16"/>
          <w:szCs w:val="16"/>
        </w:rPr>
      </w:pPr>
    </w:p>
    <w:p w:rsidR="006D3B22" w:rsidRPr="00317209" w:rsidRDefault="006D3B22" w:rsidP="006D3B22">
      <w:pPr>
        <w:spacing w:line="80" w:lineRule="exact"/>
        <w:jc w:val="center"/>
        <w:rPr>
          <w:rFonts w:ascii="PT Astra Serif" w:hAnsi="PT Astra Serif"/>
        </w:rPr>
      </w:pPr>
    </w:p>
    <w:p w:rsidR="006D3B22" w:rsidRPr="00317209" w:rsidRDefault="005B5B58" w:rsidP="006D3B22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29.12.2022</w:t>
      </w:r>
      <w:r w:rsidR="006D3B22" w:rsidRPr="00317209">
        <w:rPr>
          <w:rFonts w:ascii="PT Astra Serif" w:hAnsi="PT Astra Serif"/>
        </w:rPr>
        <w:t xml:space="preserve">                                                         </w:t>
      </w:r>
      <w:r>
        <w:rPr>
          <w:rFonts w:ascii="PT Astra Serif" w:hAnsi="PT Astra Serif"/>
        </w:rPr>
        <w:t xml:space="preserve">                                                 </w:t>
      </w:r>
      <w:r w:rsidR="006D3B22" w:rsidRPr="00317209">
        <w:rPr>
          <w:rFonts w:ascii="PT Astra Serif" w:hAnsi="PT Astra Serif"/>
        </w:rPr>
        <w:t xml:space="preserve">      №</w:t>
      </w:r>
      <w:r>
        <w:rPr>
          <w:rFonts w:ascii="PT Astra Serif" w:hAnsi="PT Astra Serif"/>
        </w:rPr>
        <w:t xml:space="preserve"> 6838</w:t>
      </w:r>
      <w:r w:rsidR="006D3B22" w:rsidRPr="00317209">
        <w:rPr>
          <w:rFonts w:ascii="PT Astra Serif" w:hAnsi="PT Astra Serif"/>
        </w:rPr>
        <w:t>_</w:t>
      </w:r>
    </w:p>
    <w:p w:rsidR="006D3B22" w:rsidRPr="00317209" w:rsidRDefault="006D3B22" w:rsidP="006D3B22">
      <w:pPr>
        <w:spacing w:line="360" w:lineRule="auto"/>
        <w:rPr>
          <w:rFonts w:ascii="PT Astra Serif" w:hAnsi="PT Astra Serif"/>
        </w:rPr>
      </w:pPr>
    </w:p>
    <w:p w:rsidR="00D0126B" w:rsidRPr="001D064F" w:rsidRDefault="00D0126B" w:rsidP="00D0126B">
      <w:pPr>
        <w:keepNext/>
        <w:keepLines/>
        <w:jc w:val="center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О внесении изменений в постановление Администрации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27.11.2019 г. № 6071 «Об утверждении муниципальной программы «Социальная защита</w:t>
      </w:r>
    </w:p>
    <w:p w:rsidR="00D0126B" w:rsidRPr="001D064F" w:rsidRDefault="00D0126B" w:rsidP="00D0126B">
      <w:pPr>
        <w:keepNext/>
        <w:keepLines/>
        <w:jc w:val="center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населения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округа»</w:t>
      </w:r>
    </w:p>
    <w:p w:rsidR="00D0126B" w:rsidRPr="001D064F" w:rsidRDefault="00D0126B" w:rsidP="00D0126B">
      <w:pPr>
        <w:ind w:firstLine="708"/>
        <w:jc w:val="both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ind w:firstLine="709"/>
        <w:jc w:val="both"/>
        <w:rPr>
          <w:rFonts w:ascii="PT Astra Serif" w:hAnsi="PT Astra Serif"/>
          <w:szCs w:val="24"/>
        </w:rPr>
      </w:pPr>
      <w:proofErr w:type="gramStart"/>
      <w:r w:rsidRPr="001D064F">
        <w:rPr>
          <w:rFonts w:ascii="PT Astra Serif" w:hAnsi="PT Astra Serif"/>
          <w:szCs w:val="24"/>
        </w:rPr>
        <w:t xml:space="preserve">В целях исполнения Решения Собрания депутатов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30.10.2015г. № 9 «Об утверждении Положения «О бюджетном процессе в </w:t>
      </w:r>
      <w:proofErr w:type="spellStart"/>
      <w:r w:rsidRPr="001D064F">
        <w:rPr>
          <w:rFonts w:ascii="PT Astra Serif" w:hAnsi="PT Astra Serif"/>
          <w:szCs w:val="24"/>
        </w:rPr>
        <w:t>Миасском</w:t>
      </w:r>
      <w:proofErr w:type="spellEnd"/>
      <w:r w:rsidRPr="001D064F">
        <w:rPr>
          <w:rFonts w:ascii="PT Astra Serif" w:hAnsi="PT Astra Serif"/>
          <w:szCs w:val="24"/>
        </w:rPr>
        <w:t xml:space="preserve"> городском округе», Решения Собрания депутатов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14.12.2021г. № 3 «О бюджете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на 2022 год и на плановый период 2023 и 2024 годов», постановления Администрации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21.05.2021г. № 2305 «О графике</w:t>
      </w:r>
      <w:proofErr w:type="gramEnd"/>
      <w:r w:rsidRPr="001D064F">
        <w:rPr>
          <w:rFonts w:ascii="PT Astra Serif" w:hAnsi="PT Astra Serif"/>
          <w:szCs w:val="24"/>
        </w:rPr>
        <w:t xml:space="preserve"> </w:t>
      </w:r>
      <w:proofErr w:type="gramStart"/>
      <w:r w:rsidRPr="001D064F">
        <w:rPr>
          <w:rFonts w:ascii="PT Astra Serif" w:hAnsi="PT Astra Serif"/>
          <w:szCs w:val="24"/>
        </w:rPr>
        <w:t xml:space="preserve">подготовки и рассмотрения материалов, необходимых для составления проекта решения Собрания депутатов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«О бюджете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на 2022 год и плановый период 2023 и 2024 годов», и создании Рабочей группы», постановления Администрации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30.08.2021г. № 4279 «Об утверждении Перечня муниципальных программ, подлежащих к финансированию из бюджета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в 2022году», руководствуясь Федеральным законом</w:t>
      </w:r>
      <w:proofErr w:type="gramEnd"/>
      <w:r w:rsidRPr="001D064F">
        <w:rPr>
          <w:rFonts w:ascii="PT Astra Serif" w:hAnsi="PT Astra Serif"/>
          <w:szCs w:val="24"/>
        </w:rPr>
        <w:t xml:space="preserve"> от 06.10.2003 г. №131-ФЗ «Об общих принципах организации местного самоуправления в Российской Федерации», Уставом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округа,</w:t>
      </w:r>
    </w:p>
    <w:p w:rsidR="00D0126B" w:rsidRPr="001D064F" w:rsidRDefault="00D0126B" w:rsidP="00D0126B">
      <w:pPr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>ПОСТАНОВЛЯЮ:</w:t>
      </w:r>
    </w:p>
    <w:p w:rsidR="00D0126B" w:rsidRPr="001D064F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1. Внести изменения в постановление Администрации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от 27.11.2019 г. № 6071 «Об утверждении муниципальной программы «Социальная защита населения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округа», а именно: </w:t>
      </w:r>
    </w:p>
    <w:p w:rsidR="00D0126B" w:rsidRPr="001D064F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1) в приложении к постановлению Администрации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</w:t>
      </w:r>
      <w:r w:rsidR="001D064F">
        <w:rPr>
          <w:rFonts w:ascii="PT Astra Serif" w:hAnsi="PT Astra Serif"/>
          <w:szCs w:val="24"/>
        </w:rPr>
        <w:t xml:space="preserve"> от </w:t>
      </w:r>
      <w:r w:rsidR="00272F76" w:rsidRPr="001D064F">
        <w:rPr>
          <w:rFonts w:ascii="PT Astra Serif" w:hAnsi="PT Astra Serif"/>
          <w:szCs w:val="24"/>
        </w:rPr>
        <w:t>27.11.2019 г. № 6071</w:t>
      </w:r>
      <w:r w:rsidRPr="001D064F">
        <w:rPr>
          <w:rFonts w:ascii="PT Astra Serif" w:hAnsi="PT Astra Serif"/>
          <w:szCs w:val="24"/>
        </w:rPr>
        <w:t>:</w:t>
      </w:r>
    </w:p>
    <w:p w:rsidR="00D0126B" w:rsidRPr="001D064F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1.1) в паспорте муниципальной программы «Социальная защита населения </w:t>
      </w: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округа» (далее – муниципальная программа):</w:t>
      </w:r>
    </w:p>
    <w:p w:rsidR="00D0126B" w:rsidRPr="001D064F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>- позицию «Объем финансовых ресурсов, необходимых для реализации мероприятий муниципальной программы (тыс. руб.)» изложить в новой редакции: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1711"/>
        <w:gridCol w:w="1180"/>
        <w:gridCol w:w="1095"/>
        <w:gridCol w:w="996"/>
        <w:gridCol w:w="999"/>
        <w:gridCol w:w="996"/>
        <w:gridCol w:w="1033"/>
      </w:tblGrid>
      <w:tr w:rsidR="00D0126B" w:rsidRPr="001D064F" w:rsidTr="00F87768">
        <w:trPr>
          <w:trHeight w:val="906"/>
          <w:jc w:val="center"/>
        </w:trPr>
        <w:tc>
          <w:tcPr>
            <w:tcW w:w="936" w:type="pct"/>
            <w:vMerge w:val="restar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Объем финансовых ресурсов, необходимых для реализации мероприятий муниципальной программы (тыс. руб.)</w:t>
            </w:r>
          </w:p>
        </w:tc>
        <w:tc>
          <w:tcPr>
            <w:tcW w:w="868" w:type="pct"/>
            <w:vAlign w:val="center"/>
          </w:tcPr>
          <w:p w:rsidR="00D0126B" w:rsidRPr="001D064F" w:rsidRDefault="00D0126B" w:rsidP="00F87768">
            <w:pPr>
              <w:ind w:left="-108" w:right="-107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599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56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505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507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505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524" w:type="pct"/>
            <w:vAlign w:val="center"/>
          </w:tcPr>
          <w:p w:rsidR="00D0126B" w:rsidRPr="001D064F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555F62" w:rsidRPr="001D064F" w:rsidTr="00F87768">
        <w:trPr>
          <w:trHeight w:val="906"/>
          <w:jc w:val="center"/>
        </w:trPr>
        <w:tc>
          <w:tcPr>
            <w:tcW w:w="936" w:type="pct"/>
            <w:vMerge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599" w:type="pct"/>
            <w:vAlign w:val="center"/>
          </w:tcPr>
          <w:p w:rsidR="00555F62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164257,1</w:t>
            </w:r>
          </w:p>
        </w:tc>
        <w:tc>
          <w:tcPr>
            <w:tcW w:w="556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30004,3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33501,3</w:t>
            </w:r>
          </w:p>
        </w:tc>
        <w:tc>
          <w:tcPr>
            <w:tcW w:w="507" w:type="pct"/>
            <w:vAlign w:val="center"/>
          </w:tcPr>
          <w:p w:rsidR="00555F62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38521,2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31079,3</w:t>
            </w:r>
          </w:p>
        </w:tc>
        <w:tc>
          <w:tcPr>
            <w:tcW w:w="524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31151,0</w:t>
            </w:r>
          </w:p>
        </w:tc>
      </w:tr>
      <w:tr w:rsidR="00555F62" w:rsidRPr="001D064F" w:rsidTr="00F87768">
        <w:trPr>
          <w:trHeight w:val="906"/>
          <w:jc w:val="center"/>
        </w:trPr>
        <w:tc>
          <w:tcPr>
            <w:tcW w:w="936" w:type="pct"/>
            <w:vMerge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599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5578,0</w:t>
            </w:r>
          </w:p>
        </w:tc>
        <w:tc>
          <w:tcPr>
            <w:tcW w:w="556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507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524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2000,0</w:t>
            </w:r>
          </w:p>
        </w:tc>
      </w:tr>
      <w:tr w:rsidR="00555F62" w:rsidRPr="001D064F" w:rsidTr="00F87768">
        <w:trPr>
          <w:trHeight w:val="705"/>
          <w:jc w:val="center"/>
        </w:trPr>
        <w:tc>
          <w:tcPr>
            <w:tcW w:w="936" w:type="pct"/>
            <w:vMerge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599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56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7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24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555F62" w:rsidRPr="001D064F" w:rsidTr="00F87768">
        <w:trPr>
          <w:trHeight w:val="261"/>
          <w:jc w:val="center"/>
        </w:trPr>
        <w:tc>
          <w:tcPr>
            <w:tcW w:w="936" w:type="pct"/>
            <w:vMerge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555F62" w:rsidRPr="001D064F" w:rsidRDefault="00555F62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99" w:type="pct"/>
            <w:vAlign w:val="center"/>
          </w:tcPr>
          <w:p w:rsidR="00555F62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169907,9</w:t>
            </w:r>
          </w:p>
        </w:tc>
        <w:tc>
          <w:tcPr>
            <w:tcW w:w="556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33004,3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33702,1</w:t>
            </w:r>
          </w:p>
        </w:tc>
        <w:tc>
          <w:tcPr>
            <w:tcW w:w="507" w:type="pct"/>
            <w:vAlign w:val="center"/>
          </w:tcPr>
          <w:p w:rsidR="00555F62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38521,2</w:t>
            </w:r>
          </w:p>
        </w:tc>
        <w:tc>
          <w:tcPr>
            <w:tcW w:w="505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31529,3</w:t>
            </w:r>
          </w:p>
        </w:tc>
        <w:tc>
          <w:tcPr>
            <w:tcW w:w="524" w:type="pct"/>
            <w:vAlign w:val="center"/>
          </w:tcPr>
          <w:p w:rsidR="00555F62" w:rsidRDefault="00555F62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33151,0</w:t>
            </w:r>
          </w:p>
        </w:tc>
      </w:tr>
    </w:tbl>
    <w:p w:rsidR="001D064F" w:rsidRDefault="00D0126B" w:rsidP="00BE0805">
      <w:pPr>
        <w:ind w:firstLine="709"/>
        <w:jc w:val="both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>- позицию «Объемы бюджетных ассигнований программы (тыс. руб.)» изложить в новой</w:t>
      </w:r>
      <w:r w:rsidR="00BE0805">
        <w:rPr>
          <w:rFonts w:ascii="PT Astra Serif" w:hAnsi="PT Astra Serif"/>
          <w:szCs w:val="24"/>
        </w:rPr>
        <w:t xml:space="preserve"> </w:t>
      </w:r>
      <w:r w:rsidRPr="001D064F">
        <w:rPr>
          <w:rFonts w:ascii="PT Astra Serif" w:hAnsi="PT Astra Serif"/>
          <w:szCs w:val="24"/>
        </w:rPr>
        <w:t>редакции:</w:t>
      </w:r>
    </w:p>
    <w:p w:rsidR="00BE0805" w:rsidRDefault="00BE0805" w:rsidP="00BE0805">
      <w:pPr>
        <w:ind w:firstLine="709"/>
        <w:jc w:val="both"/>
        <w:rPr>
          <w:rFonts w:ascii="PT Astra Serif" w:hAnsi="PT Astra Serif"/>
          <w:szCs w:val="24"/>
        </w:rPr>
        <w:sectPr w:rsidR="00BE0805" w:rsidSect="001D064F">
          <w:pgSz w:w="11906" w:h="16838"/>
          <w:pgMar w:top="142" w:right="567" w:bottom="964" w:left="1701" w:header="709" w:footer="709" w:gutter="0"/>
          <w:cols w:space="72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4"/>
        <w:gridCol w:w="1711"/>
        <w:gridCol w:w="1180"/>
        <w:gridCol w:w="1095"/>
        <w:gridCol w:w="996"/>
        <w:gridCol w:w="999"/>
        <w:gridCol w:w="996"/>
        <w:gridCol w:w="1033"/>
      </w:tblGrid>
      <w:tr w:rsidR="00D0126B" w:rsidRPr="007A3F21" w:rsidTr="00F87768">
        <w:trPr>
          <w:trHeight w:val="135"/>
        </w:trPr>
        <w:tc>
          <w:tcPr>
            <w:tcW w:w="936" w:type="pct"/>
            <w:vMerge w:val="restart"/>
            <w:vAlign w:val="center"/>
          </w:tcPr>
          <w:p w:rsidR="00D0126B" w:rsidRPr="007A3F21" w:rsidRDefault="001D064F" w:rsidP="00F87768">
            <w:pPr>
              <w:jc w:val="center"/>
              <w:rPr>
                <w:rFonts w:ascii="PT Astra Serif" w:hAnsi="PT Astra Serif"/>
                <w:szCs w:val="24"/>
              </w:rPr>
            </w:pPr>
            <w:r>
              <w:rPr>
                <w:rFonts w:ascii="PT Astra Serif" w:hAnsi="PT Astra Serif"/>
                <w:szCs w:val="24"/>
              </w:rPr>
              <w:lastRenderedPageBreak/>
              <w:br w:type="page"/>
            </w:r>
            <w:r w:rsidR="00D0126B" w:rsidRPr="007A3F21">
              <w:rPr>
                <w:rFonts w:ascii="PT Astra Serif" w:hAnsi="PT Astra Serif"/>
                <w:szCs w:val="24"/>
              </w:rPr>
              <w:t>Объемы бюджетных ассигнований программы</w:t>
            </w:r>
          </w:p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(тыс. руб.)</w:t>
            </w:r>
          </w:p>
        </w:tc>
        <w:tc>
          <w:tcPr>
            <w:tcW w:w="868" w:type="pct"/>
            <w:vAlign w:val="center"/>
          </w:tcPr>
          <w:p w:rsidR="00D0126B" w:rsidRPr="007A3F21" w:rsidRDefault="00D0126B" w:rsidP="00F87768">
            <w:pPr>
              <w:ind w:left="-108" w:right="-107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59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56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507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524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233459" w:rsidRPr="007A3F21" w:rsidTr="00F87768">
        <w:trPr>
          <w:trHeight w:val="135"/>
        </w:trPr>
        <w:tc>
          <w:tcPr>
            <w:tcW w:w="936" w:type="pct"/>
            <w:vMerge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599" w:type="pct"/>
            <w:vAlign w:val="center"/>
          </w:tcPr>
          <w:p w:rsidR="00233459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141907,4</w:t>
            </w:r>
          </w:p>
        </w:tc>
        <w:tc>
          <w:tcPr>
            <w:tcW w:w="556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28560,9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29482,3</w:t>
            </w:r>
          </w:p>
        </w:tc>
        <w:tc>
          <w:tcPr>
            <w:tcW w:w="507" w:type="pct"/>
            <w:vAlign w:val="center"/>
          </w:tcPr>
          <w:p w:rsidR="00233459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33983,5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24940,8</w:t>
            </w:r>
          </w:p>
        </w:tc>
        <w:tc>
          <w:tcPr>
            <w:tcW w:w="524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24939,9</w:t>
            </w:r>
          </w:p>
        </w:tc>
      </w:tr>
      <w:tr w:rsidR="00233459" w:rsidRPr="007A3F21" w:rsidTr="00F87768">
        <w:trPr>
          <w:trHeight w:val="135"/>
        </w:trPr>
        <w:tc>
          <w:tcPr>
            <w:tcW w:w="936" w:type="pct"/>
            <w:vMerge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599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5478,0</w:t>
            </w:r>
          </w:p>
        </w:tc>
        <w:tc>
          <w:tcPr>
            <w:tcW w:w="556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507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524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2000,0</w:t>
            </w:r>
          </w:p>
        </w:tc>
      </w:tr>
      <w:tr w:rsidR="00233459" w:rsidRPr="007A3F21" w:rsidTr="00F87768">
        <w:trPr>
          <w:trHeight w:val="135"/>
        </w:trPr>
        <w:tc>
          <w:tcPr>
            <w:tcW w:w="936" w:type="pct"/>
            <w:vMerge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caps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599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56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7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24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233459" w:rsidRPr="007A3F21" w:rsidTr="00F87768">
        <w:trPr>
          <w:trHeight w:val="135"/>
        </w:trPr>
        <w:tc>
          <w:tcPr>
            <w:tcW w:w="936" w:type="pct"/>
            <w:vMerge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868" w:type="pct"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99" w:type="pct"/>
            <w:vAlign w:val="center"/>
          </w:tcPr>
          <w:p w:rsidR="00233459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147458,2</w:t>
            </w:r>
          </w:p>
        </w:tc>
        <w:tc>
          <w:tcPr>
            <w:tcW w:w="556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31560,9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29683,1</w:t>
            </w:r>
          </w:p>
        </w:tc>
        <w:tc>
          <w:tcPr>
            <w:tcW w:w="507" w:type="pct"/>
            <w:vAlign w:val="center"/>
          </w:tcPr>
          <w:p w:rsidR="00233459" w:rsidRDefault="004F2F9A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33983,5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25290,8</w:t>
            </w:r>
          </w:p>
        </w:tc>
        <w:tc>
          <w:tcPr>
            <w:tcW w:w="524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26939,9</w:t>
            </w:r>
          </w:p>
        </w:tc>
      </w:tr>
    </w:tbl>
    <w:p w:rsidR="00D0126B" w:rsidRPr="007A3F21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1.2) В Разделе </w:t>
      </w:r>
      <w:r w:rsidR="00BE0805" w:rsidRPr="007A3F21">
        <w:rPr>
          <w:rFonts w:ascii="PT Astra Serif" w:hAnsi="PT Astra Serif"/>
          <w:szCs w:val="24"/>
        </w:rPr>
        <w:t>«</w:t>
      </w:r>
      <w:r w:rsidRPr="007A3F21">
        <w:rPr>
          <w:rFonts w:ascii="PT Astra Serif" w:hAnsi="PT Astra Serif"/>
          <w:szCs w:val="24"/>
          <w:lang w:val="en-US"/>
        </w:rPr>
        <w:t>VI</w:t>
      </w:r>
      <w:r w:rsidRPr="007A3F21">
        <w:rPr>
          <w:rFonts w:ascii="PT Astra Serif" w:hAnsi="PT Astra Serif"/>
          <w:szCs w:val="24"/>
        </w:rPr>
        <w:t>. Ресурсное обеспечение муниципальной программы</w:t>
      </w:r>
      <w:r w:rsidR="00BE0805" w:rsidRPr="007A3F21">
        <w:rPr>
          <w:rFonts w:ascii="PT Astra Serif" w:hAnsi="PT Astra Serif"/>
          <w:szCs w:val="24"/>
        </w:rPr>
        <w:t>»</w:t>
      </w:r>
      <w:r w:rsidRPr="007A3F21">
        <w:rPr>
          <w:rFonts w:ascii="PT Astra Serif" w:hAnsi="PT Astra Serif"/>
          <w:szCs w:val="24"/>
        </w:rPr>
        <w:t>:</w:t>
      </w:r>
    </w:p>
    <w:p w:rsidR="00D0126B" w:rsidRPr="007A3F21" w:rsidRDefault="00D0126B" w:rsidP="00D0126B">
      <w:pPr>
        <w:keepNext/>
        <w:keepLines/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- таблицу 4 (тыс. руб.) «Объемы бюджетных ассигнований программы» изложить в новой редакции:</w:t>
      </w: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871"/>
        <w:gridCol w:w="1116"/>
        <w:gridCol w:w="996"/>
        <w:gridCol w:w="996"/>
        <w:gridCol w:w="996"/>
        <w:gridCol w:w="997"/>
        <w:gridCol w:w="996"/>
      </w:tblGrid>
      <w:tr w:rsidR="00D0126B" w:rsidRPr="007A3F21" w:rsidTr="007A3A9B">
        <w:trPr>
          <w:trHeight w:val="135"/>
        </w:trPr>
        <w:tc>
          <w:tcPr>
            <w:tcW w:w="1942" w:type="pct"/>
            <w:vAlign w:val="center"/>
          </w:tcPr>
          <w:p w:rsidR="00D0126B" w:rsidRPr="007A3F21" w:rsidRDefault="00D0126B" w:rsidP="00F87768">
            <w:pPr>
              <w:ind w:left="-108" w:right="-107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56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5A3B65" w:rsidRPr="007A3F21" w:rsidTr="007A3A9B">
        <w:trPr>
          <w:trHeight w:val="135"/>
        </w:trPr>
        <w:tc>
          <w:tcPr>
            <w:tcW w:w="1942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56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141907,4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28560,9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29482,3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33983,5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24940,8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24939,9</w:t>
            </w:r>
          </w:p>
        </w:tc>
      </w:tr>
      <w:tr w:rsidR="005A3B65" w:rsidRPr="007A3F21" w:rsidTr="007A3A9B">
        <w:trPr>
          <w:trHeight w:val="135"/>
        </w:trPr>
        <w:tc>
          <w:tcPr>
            <w:tcW w:w="1942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56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5478,0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350,0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2000,0</w:t>
            </w:r>
          </w:p>
        </w:tc>
      </w:tr>
      <w:tr w:rsidR="005A3B65" w:rsidRPr="007A3F21" w:rsidTr="007A3A9B">
        <w:trPr>
          <w:trHeight w:val="135"/>
        </w:trPr>
        <w:tc>
          <w:tcPr>
            <w:tcW w:w="1942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56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5A3B65" w:rsidRPr="007A3F21" w:rsidTr="007A3A9B">
        <w:trPr>
          <w:trHeight w:val="135"/>
        </w:trPr>
        <w:tc>
          <w:tcPr>
            <w:tcW w:w="1942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6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147458,2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31560,9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29683,1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33983,5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25290,8</w:t>
            </w:r>
          </w:p>
        </w:tc>
        <w:tc>
          <w:tcPr>
            <w:tcW w:w="500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26939,9</w:t>
            </w:r>
          </w:p>
        </w:tc>
      </w:tr>
    </w:tbl>
    <w:p w:rsidR="00D0126B" w:rsidRPr="007A3F21" w:rsidRDefault="00D0126B" w:rsidP="00D0126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- Таблицу 4а (тыс. руб.) «Объем финансовых ресурсов, необходимых для реализации мероприятий муниципальной программы»  изложить в новой редакции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58"/>
        <w:gridCol w:w="1116"/>
        <w:gridCol w:w="996"/>
        <w:gridCol w:w="996"/>
        <w:gridCol w:w="996"/>
        <w:gridCol w:w="996"/>
        <w:gridCol w:w="996"/>
      </w:tblGrid>
      <w:tr w:rsidR="00D0126B" w:rsidRPr="007A3F21" w:rsidTr="007A3A9B">
        <w:trPr>
          <w:trHeight w:val="322"/>
        </w:trPr>
        <w:tc>
          <w:tcPr>
            <w:tcW w:w="1907" w:type="pct"/>
            <w:vAlign w:val="center"/>
          </w:tcPr>
          <w:p w:rsidR="00D0126B" w:rsidRPr="007A3F21" w:rsidRDefault="00D0126B" w:rsidP="00F87768">
            <w:pPr>
              <w:ind w:left="-108" w:right="-107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566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5A3B65" w:rsidRPr="007A3F21" w:rsidTr="007A3A9B">
        <w:trPr>
          <w:trHeight w:val="403"/>
        </w:trPr>
        <w:tc>
          <w:tcPr>
            <w:tcW w:w="1907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566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164257,1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30004,3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33501,3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38521,2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31079,3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31151,0</w:t>
            </w:r>
          </w:p>
        </w:tc>
      </w:tr>
      <w:tr w:rsidR="005A3B65" w:rsidRPr="007A3F21" w:rsidTr="007A3A9B">
        <w:trPr>
          <w:trHeight w:val="281"/>
        </w:trPr>
        <w:tc>
          <w:tcPr>
            <w:tcW w:w="1907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566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5578,0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3000,0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128,0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450,0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2000,0</w:t>
            </w:r>
          </w:p>
        </w:tc>
      </w:tr>
      <w:tr w:rsidR="005A3B65" w:rsidRPr="007A3F21" w:rsidTr="007A3A9B">
        <w:trPr>
          <w:trHeight w:val="232"/>
        </w:trPr>
        <w:tc>
          <w:tcPr>
            <w:tcW w:w="1907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Федеральный бюджет</w:t>
            </w:r>
          </w:p>
        </w:tc>
        <w:tc>
          <w:tcPr>
            <w:tcW w:w="566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72,8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0,0</w:t>
            </w:r>
          </w:p>
        </w:tc>
      </w:tr>
      <w:tr w:rsidR="005A3B65" w:rsidRPr="007A3F21" w:rsidTr="007A3A9B">
        <w:trPr>
          <w:trHeight w:val="401"/>
        </w:trPr>
        <w:tc>
          <w:tcPr>
            <w:tcW w:w="1907" w:type="pct"/>
            <w:vAlign w:val="center"/>
          </w:tcPr>
          <w:p w:rsidR="005A3B65" w:rsidRPr="007A3F21" w:rsidRDefault="005A3B65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66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169907,9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33004,3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33702,1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38521,2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31529,3</w:t>
            </w:r>
          </w:p>
        </w:tc>
        <w:tc>
          <w:tcPr>
            <w:tcW w:w="505" w:type="pct"/>
            <w:vAlign w:val="center"/>
          </w:tcPr>
          <w:p w:rsidR="005A3B65" w:rsidRDefault="005A3B65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33151,0</w:t>
            </w:r>
          </w:p>
        </w:tc>
      </w:tr>
    </w:tbl>
    <w:p w:rsidR="00D0126B" w:rsidRPr="007A3F21" w:rsidRDefault="00D0126B" w:rsidP="00BE0805">
      <w:pPr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1.3) Таблицу 6 раздела </w:t>
      </w:r>
      <w:r w:rsidR="00BE0805" w:rsidRPr="007A3F21">
        <w:rPr>
          <w:rFonts w:ascii="PT Astra Serif" w:hAnsi="PT Astra Serif"/>
          <w:szCs w:val="24"/>
        </w:rPr>
        <w:t>«</w:t>
      </w:r>
      <w:r w:rsidRPr="007A3F21">
        <w:rPr>
          <w:rFonts w:ascii="PT Astra Serif" w:hAnsi="PT Astra Serif"/>
          <w:szCs w:val="24"/>
          <w:lang w:val="en-US"/>
        </w:rPr>
        <w:t>IX</w:t>
      </w:r>
      <w:r w:rsidRPr="007A3F21">
        <w:rPr>
          <w:rFonts w:ascii="PT Astra Serif" w:hAnsi="PT Astra Serif"/>
          <w:szCs w:val="24"/>
        </w:rPr>
        <w:t>. Финансово-экономическое обоснование муниципальной программы</w:t>
      </w:r>
      <w:r w:rsidR="00BE0805" w:rsidRPr="007A3F21">
        <w:rPr>
          <w:rFonts w:ascii="PT Astra Serif" w:hAnsi="PT Astra Serif"/>
          <w:szCs w:val="24"/>
        </w:rPr>
        <w:t>»</w:t>
      </w:r>
      <w:r w:rsidRPr="007A3F21">
        <w:rPr>
          <w:rFonts w:ascii="PT Astra Serif" w:hAnsi="PT Astra Serif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D0126B" w:rsidRDefault="00D0126B" w:rsidP="00BE0805">
      <w:pPr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1.4) Таблицу 7 раздела </w:t>
      </w:r>
      <w:r w:rsidR="00BE0805" w:rsidRPr="007A3F21">
        <w:rPr>
          <w:rFonts w:ascii="PT Astra Serif" w:hAnsi="PT Astra Serif"/>
          <w:szCs w:val="24"/>
        </w:rPr>
        <w:t>«</w:t>
      </w:r>
      <w:r w:rsidRPr="007A3F21">
        <w:rPr>
          <w:rFonts w:ascii="PT Astra Serif" w:hAnsi="PT Astra Serif"/>
          <w:szCs w:val="24"/>
          <w:lang w:val="en-US"/>
        </w:rPr>
        <w:t>X</w:t>
      </w:r>
      <w:r w:rsidRPr="007A3F21">
        <w:rPr>
          <w:rFonts w:ascii="PT Astra Serif" w:hAnsi="PT Astra Serif"/>
          <w:szCs w:val="24"/>
        </w:rPr>
        <w:t>. Объем финансовых ресурсов, необходимых для реализации мероприятий муниципальной программы</w:t>
      </w:r>
      <w:r w:rsidR="00BE0805" w:rsidRPr="007A3F21">
        <w:rPr>
          <w:rFonts w:ascii="PT Astra Serif" w:hAnsi="PT Astra Serif"/>
          <w:szCs w:val="24"/>
        </w:rPr>
        <w:t>»</w:t>
      </w:r>
      <w:r w:rsidRPr="007A3F21">
        <w:rPr>
          <w:rFonts w:ascii="PT Astra Serif" w:hAnsi="PT Astra Serif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5A3B65" w:rsidRPr="007A3F21" w:rsidRDefault="005A3B65" w:rsidP="005A3B6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4"/>
        </w:rPr>
        <w:t xml:space="preserve">2) В </w:t>
      </w:r>
      <w:proofErr w:type="spellStart"/>
      <w:proofErr w:type="gramStart"/>
      <w:r>
        <w:rPr>
          <w:rFonts w:ascii="PT Astra Serif" w:hAnsi="PT Astra Serif"/>
        </w:rPr>
        <w:t>В</w:t>
      </w:r>
      <w:proofErr w:type="spellEnd"/>
      <w:proofErr w:type="gramEnd"/>
      <w:r>
        <w:rPr>
          <w:rFonts w:ascii="PT Astra Serif" w:hAnsi="PT Astra Serif"/>
        </w:rPr>
        <w:t xml:space="preserve"> приложении 1</w:t>
      </w:r>
      <w:r w:rsidRPr="007A3F21">
        <w:rPr>
          <w:rFonts w:ascii="PT Astra Serif" w:hAnsi="PT Astra Serif"/>
        </w:rPr>
        <w:t xml:space="preserve"> к муниципальной программе «Социальная защита населения </w:t>
      </w:r>
      <w:proofErr w:type="spellStart"/>
      <w:r w:rsidRPr="007A3F21">
        <w:rPr>
          <w:rFonts w:ascii="PT Astra Serif" w:hAnsi="PT Astra Serif"/>
        </w:rPr>
        <w:t>Миасского</w:t>
      </w:r>
      <w:proofErr w:type="spellEnd"/>
      <w:r w:rsidRPr="007A3F21">
        <w:rPr>
          <w:rFonts w:ascii="PT Astra Serif" w:hAnsi="PT Astra Serif"/>
        </w:rPr>
        <w:t xml:space="preserve"> городского округа»:</w:t>
      </w:r>
    </w:p>
    <w:p w:rsidR="005A3B65" w:rsidRPr="001D064F" w:rsidRDefault="005A3B65" w:rsidP="005A3B65">
      <w:pPr>
        <w:suppressAutoHyphens/>
        <w:ind w:firstLine="709"/>
        <w:jc w:val="both"/>
        <w:rPr>
          <w:rFonts w:ascii="PT Astra Serif" w:hAnsi="PT Astra Serif"/>
          <w:szCs w:val="24"/>
          <w:lang w:eastAsia="zh-CN"/>
        </w:rPr>
      </w:pPr>
      <w:r w:rsidRPr="001D064F">
        <w:rPr>
          <w:rFonts w:ascii="PT Astra Serif" w:hAnsi="PT Astra Serif"/>
          <w:szCs w:val="24"/>
        </w:rPr>
        <w:t xml:space="preserve">2.1) в паспорте </w:t>
      </w:r>
      <w:r w:rsidRPr="001D064F">
        <w:rPr>
          <w:rFonts w:ascii="PT Astra Serif" w:hAnsi="PT Astra Serif"/>
          <w:szCs w:val="24"/>
          <w:lang w:eastAsia="zh-CN"/>
        </w:rPr>
        <w:t xml:space="preserve">муниципальной подпрограммы </w:t>
      </w:r>
      <w:proofErr w:type="spellStart"/>
      <w:r w:rsidRPr="001D064F">
        <w:rPr>
          <w:rFonts w:ascii="PT Astra Serif" w:hAnsi="PT Astra Serif"/>
          <w:szCs w:val="24"/>
          <w:lang w:eastAsia="zh-CN"/>
        </w:rPr>
        <w:t>Миасского</w:t>
      </w:r>
      <w:proofErr w:type="spellEnd"/>
      <w:r w:rsidRPr="001D064F">
        <w:rPr>
          <w:rFonts w:ascii="PT Astra Serif" w:hAnsi="PT Astra Serif"/>
          <w:szCs w:val="24"/>
          <w:lang w:eastAsia="zh-CN"/>
        </w:rPr>
        <w:t xml:space="preserve"> городского округа «Организация исполнения муниципальной программы «Социальная защита населения </w:t>
      </w:r>
      <w:proofErr w:type="spellStart"/>
      <w:r w:rsidRPr="001D064F">
        <w:rPr>
          <w:rFonts w:ascii="PT Astra Serif" w:hAnsi="PT Astra Serif"/>
          <w:szCs w:val="24"/>
          <w:lang w:eastAsia="zh-CN"/>
        </w:rPr>
        <w:t>Миасского</w:t>
      </w:r>
      <w:proofErr w:type="spellEnd"/>
      <w:r w:rsidRPr="001D064F">
        <w:rPr>
          <w:rFonts w:ascii="PT Astra Serif" w:hAnsi="PT Astra Serif"/>
          <w:szCs w:val="24"/>
          <w:lang w:eastAsia="zh-CN"/>
        </w:rPr>
        <w:t xml:space="preserve"> городского округа»:</w:t>
      </w:r>
    </w:p>
    <w:p w:rsidR="005A3B65" w:rsidRPr="001D064F" w:rsidRDefault="005A3B65" w:rsidP="005A3B65">
      <w:pPr>
        <w:ind w:firstLine="709"/>
        <w:jc w:val="both"/>
      </w:pPr>
      <w:r w:rsidRPr="001D064F">
        <w:t>- позицию «Объемы бюджетных ассигнований программы (тыс. руб.)» изложить в новой редакции:</w:t>
      </w:r>
    </w:p>
    <w:tbl>
      <w:tblPr>
        <w:tblStyle w:val="11"/>
        <w:tblW w:w="5000" w:type="pct"/>
        <w:tblInd w:w="0" w:type="dxa"/>
        <w:tblLook w:val="0000"/>
      </w:tblPr>
      <w:tblGrid>
        <w:gridCol w:w="1960"/>
        <w:gridCol w:w="2052"/>
        <w:gridCol w:w="1039"/>
        <w:gridCol w:w="909"/>
        <w:gridCol w:w="909"/>
        <w:gridCol w:w="995"/>
        <w:gridCol w:w="995"/>
        <w:gridCol w:w="995"/>
      </w:tblGrid>
      <w:tr w:rsidR="005A3B65" w:rsidRPr="00E666DD" w:rsidTr="009B7642">
        <w:trPr>
          <w:trHeight w:val="535"/>
        </w:trPr>
        <w:tc>
          <w:tcPr>
            <w:tcW w:w="995" w:type="pct"/>
            <w:vMerge w:val="restar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Объемы бюджетных ассигнований муниципальной подпрограммы</w:t>
            </w:r>
          </w:p>
          <w:p w:rsidR="005A3B65" w:rsidRPr="00E666DD" w:rsidRDefault="005A3B65" w:rsidP="009B7642">
            <w:pPr>
              <w:jc w:val="center"/>
              <w:rPr>
                <w:rFonts w:ascii="PT Astra Serif" w:hAnsi="PT Astra Serif"/>
                <w:lang w:eastAsia="zh-CN"/>
              </w:rPr>
            </w:pPr>
            <w:r w:rsidRPr="00E666DD">
              <w:rPr>
                <w:rFonts w:ascii="PT Astra Serif" w:hAnsi="PT Astra Serif"/>
              </w:rPr>
              <w:t>(тыс. руб.)</w:t>
            </w:r>
          </w:p>
        </w:tc>
        <w:tc>
          <w:tcPr>
            <w:tcW w:w="104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527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Итого</w:t>
            </w:r>
          </w:p>
        </w:tc>
        <w:tc>
          <w:tcPr>
            <w:tcW w:w="46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2020</w:t>
            </w:r>
          </w:p>
        </w:tc>
        <w:tc>
          <w:tcPr>
            <w:tcW w:w="46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2021</w:t>
            </w:r>
          </w:p>
        </w:tc>
        <w:tc>
          <w:tcPr>
            <w:tcW w:w="505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2022</w:t>
            </w:r>
          </w:p>
        </w:tc>
        <w:tc>
          <w:tcPr>
            <w:tcW w:w="505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2023</w:t>
            </w:r>
          </w:p>
        </w:tc>
        <w:tc>
          <w:tcPr>
            <w:tcW w:w="505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2024</w:t>
            </w:r>
          </w:p>
        </w:tc>
      </w:tr>
      <w:tr w:rsidR="005A3B65" w:rsidRPr="00E666DD" w:rsidTr="009B7642">
        <w:trPr>
          <w:trHeight w:val="535"/>
        </w:trPr>
        <w:tc>
          <w:tcPr>
            <w:tcW w:w="995" w:type="pct"/>
            <w:vMerge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E666DD">
              <w:rPr>
                <w:rFonts w:ascii="PT Astra Serif" w:hAnsi="PT Astra Serif"/>
              </w:rPr>
              <w:t>Миасского</w:t>
            </w:r>
            <w:proofErr w:type="spellEnd"/>
            <w:r w:rsidRPr="00E666DD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527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36572,8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7142,6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7433,9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8594,4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6701,4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6700,5</w:t>
            </w:r>
          </w:p>
        </w:tc>
      </w:tr>
      <w:tr w:rsidR="005A3B65" w:rsidRPr="00E666DD" w:rsidTr="009B7642">
        <w:trPr>
          <w:trHeight w:val="535"/>
        </w:trPr>
        <w:tc>
          <w:tcPr>
            <w:tcW w:w="995" w:type="pct"/>
            <w:vMerge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Бюджет Челябинской области</w:t>
            </w:r>
          </w:p>
        </w:tc>
        <w:tc>
          <w:tcPr>
            <w:tcW w:w="527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</w:tr>
      <w:tr w:rsidR="005A3B65" w:rsidRPr="00E666DD" w:rsidTr="009B7642">
        <w:trPr>
          <w:trHeight w:val="535"/>
        </w:trPr>
        <w:tc>
          <w:tcPr>
            <w:tcW w:w="995" w:type="pct"/>
            <w:vMerge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527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72,8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72,8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</w:tr>
      <w:tr w:rsidR="005A3B65" w:rsidRPr="00E666DD" w:rsidTr="009B7642">
        <w:trPr>
          <w:trHeight w:val="304"/>
        </w:trPr>
        <w:tc>
          <w:tcPr>
            <w:tcW w:w="995" w:type="pct"/>
            <w:vMerge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04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Итого</w:t>
            </w:r>
          </w:p>
        </w:tc>
        <w:tc>
          <w:tcPr>
            <w:tcW w:w="527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36645,6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7142,6</w:t>
            </w:r>
          </w:p>
        </w:tc>
        <w:tc>
          <w:tcPr>
            <w:tcW w:w="46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7506,7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8594,4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6701,4</w:t>
            </w:r>
          </w:p>
        </w:tc>
        <w:tc>
          <w:tcPr>
            <w:tcW w:w="505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6700,5</w:t>
            </w:r>
          </w:p>
        </w:tc>
      </w:tr>
    </w:tbl>
    <w:p w:rsidR="005A3B65" w:rsidRPr="00E666DD" w:rsidRDefault="005A3B65" w:rsidP="005A3B65">
      <w:pPr>
        <w:ind w:firstLine="709"/>
        <w:jc w:val="both"/>
        <w:rPr>
          <w:rFonts w:ascii="PT Astra Serif" w:hAnsi="PT Astra Serif"/>
        </w:rPr>
      </w:pPr>
      <w:r w:rsidRPr="00E666DD">
        <w:rPr>
          <w:rFonts w:ascii="PT Astra Serif" w:hAnsi="PT Astra Serif"/>
        </w:rPr>
        <w:t>2.</w:t>
      </w:r>
      <w:r>
        <w:rPr>
          <w:rFonts w:ascii="PT Astra Serif" w:hAnsi="PT Astra Serif"/>
        </w:rPr>
        <w:t>2</w:t>
      </w:r>
      <w:r w:rsidRPr="00E666DD">
        <w:rPr>
          <w:rFonts w:ascii="PT Astra Serif" w:hAnsi="PT Astra Serif"/>
        </w:rPr>
        <w:t xml:space="preserve">) В Разделе </w:t>
      </w:r>
      <w:r>
        <w:rPr>
          <w:rFonts w:ascii="PT Astra Serif" w:hAnsi="PT Astra Serif"/>
        </w:rPr>
        <w:t>«</w:t>
      </w:r>
      <w:r w:rsidRPr="00E666DD">
        <w:rPr>
          <w:rFonts w:ascii="PT Astra Serif" w:hAnsi="PT Astra Serif"/>
          <w:lang w:val="en-US" w:eastAsia="zh-CN"/>
        </w:rPr>
        <w:t>V</w:t>
      </w:r>
      <w:r w:rsidRPr="00E666DD">
        <w:rPr>
          <w:rFonts w:ascii="PT Astra Serif" w:hAnsi="PT Astra Serif"/>
          <w:lang w:eastAsia="zh-CN"/>
        </w:rPr>
        <w:t xml:space="preserve">. </w:t>
      </w:r>
      <w:r w:rsidRPr="00E666DD">
        <w:rPr>
          <w:rFonts w:ascii="PT Astra Serif" w:hAnsi="PT Astra Serif"/>
        </w:rPr>
        <w:t>Система мероприятий и финансово-экономическое обоснование муниципальной подпрограммы</w:t>
      </w:r>
      <w:r>
        <w:rPr>
          <w:rFonts w:ascii="PT Astra Serif" w:hAnsi="PT Astra Serif"/>
        </w:rPr>
        <w:t>»</w:t>
      </w:r>
      <w:r w:rsidRPr="00E666DD">
        <w:rPr>
          <w:rFonts w:ascii="PT Astra Serif" w:hAnsi="PT Astra Serif"/>
        </w:rPr>
        <w:t xml:space="preserve"> таблицу «Система мероприятий и финансово-экономическое обоснование муниципальной подпрограммы» изложить в новой редакции согласно приложению № 3 к настоящему постановлению.</w:t>
      </w:r>
    </w:p>
    <w:p w:rsidR="005A3B65" w:rsidRPr="00E666DD" w:rsidRDefault="005A3B65" w:rsidP="005A3B65">
      <w:pPr>
        <w:ind w:firstLine="709"/>
        <w:jc w:val="both"/>
        <w:rPr>
          <w:rFonts w:ascii="PT Astra Serif" w:hAnsi="PT Astra Serif"/>
          <w:lang w:eastAsia="zh-CN"/>
        </w:rPr>
      </w:pPr>
      <w:r w:rsidRPr="00E666DD">
        <w:rPr>
          <w:rFonts w:ascii="PT Astra Serif" w:hAnsi="PT Astra Serif"/>
        </w:rPr>
        <w:t>2.</w:t>
      </w:r>
      <w:r>
        <w:rPr>
          <w:rFonts w:ascii="PT Astra Serif" w:hAnsi="PT Astra Serif"/>
        </w:rPr>
        <w:t>3</w:t>
      </w:r>
      <w:r w:rsidRPr="00E666DD">
        <w:rPr>
          <w:rFonts w:ascii="PT Astra Serif" w:hAnsi="PT Astra Serif"/>
        </w:rPr>
        <w:t>) В разделе</w:t>
      </w:r>
      <w:r w:rsidRPr="00E666DD">
        <w:rPr>
          <w:rFonts w:ascii="PT Astra Serif" w:hAnsi="PT Astra Serif"/>
          <w:lang w:eastAsia="zh-CN"/>
        </w:rPr>
        <w:t xml:space="preserve"> </w:t>
      </w:r>
      <w:r>
        <w:rPr>
          <w:rFonts w:ascii="PT Astra Serif" w:hAnsi="PT Astra Serif"/>
          <w:lang w:eastAsia="zh-CN"/>
        </w:rPr>
        <w:t>«</w:t>
      </w:r>
      <w:r w:rsidRPr="00E666DD">
        <w:rPr>
          <w:rFonts w:ascii="PT Astra Serif" w:hAnsi="PT Astra Serif"/>
          <w:lang w:val="en-US" w:eastAsia="zh-CN"/>
        </w:rPr>
        <w:t>VI</w:t>
      </w:r>
      <w:r w:rsidRPr="00E666DD">
        <w:rPr>
          <w:rFonts w:ascii="PT Astra Serif" w:hAnsi="PT Astra Serif"/>
          <w:lang w:eastAsia="zh-CN"/>
        </w:rPr>
        <w:t>. Ресурсное обеспечение муниципальной подпрограммы</w:t>
      </w:r>
      <w:r>
        <w:rPr>
          <w:rFonts w:ascii="PT Astra Serif" w:hAnsi="PT Astra Serif"/>
          <w:lang w:eastAsia="zh-CN"/>
        </w:rPr>
        <w:t>»</w:t>
      </w:r>
      <w:r w:rsidRPr="00E666DD">
        <w:rPr>
          <w:rFonts w:ascii="PT Astra Serif" w:hAnsi="PT Astra Serif"/>
          <w:lang w:eastAsia="zh-CN"/>
        </w:rPr>
        <w:t>:</w:t>
      </w:r>
    </w:p>
    <w:p w:rsidR="005A3B65" w:rsidRPr="00E666DD" w:rsidRDefault="005A3B65" w:rsidP="005A3B65">
      <w:pPr>
        <w:ind w:firstLine="709"/>
        <w:jc w:val="both"/>
        <w:rPr>
          <w:rFonts w:ascii="PT Astra Serif" w:hAnsi="PT Astra Serif"/>
        </w:rPr>
      </w:pPr>
      <w:r w:rsidRPr="00E666DD">
        <w:rPr>
          <w:rFonts w:ascii="PT Astra Serif" w:hAnsi="PT Astra Serif"/>
          <w:lang w:eastAsia="zh-CN"/>
        </w:rPr>
        <w:t>- таблицу «</w:t>
      </w:r>
      <w:r w:rsidRPr="00E666DD">
        <w:rPr>
          <w:rFonts w:ascii="PT Astra Serif" w:hAnsi="PT Astra Serif"/>
        </w:rPr>
        <w:t>Объемы бюджетных ассигнований</w:t>
      </w:r>
      <w:r w:rsidRPr="00E666DD">
        <w:rPr>
          <w:rFonts w:ascii="PT Astra Serif" w:hAnsi="PT Astra Serif"/>
          <w:lang w:eastAsia="zh-CN"/>
        </w:rPr>
        <w:t xml:space="preserve">» </w:t>
      </w:r>
      <w:r w:rsidRPr="00E666DD">
        <w:rPr>
          <w:rFonts w:ascii="PT Astra Serif" w:hAnsi="PT Astra Serif"/>
        </w:rPr>
        <w:t xml:space="preserve">изложить в новой редакции: </w:t>
      </w:r>
    </w:p>
    <w:p w:rsidR="005A3B65" w:rsidRPr="00E666DD" w:rsidRDefault="005A3B65" w:rsidP="005A3B65">
      <w:pPr>
        <w:jc w:val="right"/>
        <w:rPr>
          <w:rFonts w:ascii="PT Astra Serif" w:hAnsi="PT Astra Serif"/>
        </w:rPr>
      </w:pPr>
      <w:r w:rsidRPr="00E666DD">
        <w:rPr>
          <w:rFonts w:ascii="PT Astra Serif" w:hAnsi="PT Astra Serif"/>
        </w:rPr>
        <w:t>Тыс</w:t>
      </w:r>
      <w:proofErr w:type="gramStart"/>
      <w:r w:rsidRPr="00E666DD">
        <w:rPr>
          <w:rFonts w:ascii="PT Astra Serif" w:hAnsi="PT Astra Serif"/>
        </w:rPr>
        <w:t>.р</w:t>
      </w:r>
      <w:proofErr w:type="gramEnd"/>
      <w:r w:rsidRPr="00E666DD">
        <w:rPr>
          <w:rFonts w:ascii="PT Astra Serif" w:hAnsi="PT Astra Serif"/>
        </w:rPr>
        <w:t>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1634"/>
        <w:gridCol w:w="1186"/>
        <w:gridCol w:w="1147"/>
        <w:gridCol w:w="1147"/>
        <w:gridCol w:w="1147"/>
        <w:gridCol w:w="1145"/>
      </w:tblGrid>
      <w:tr w:rsidR="005A3B65" w:rsidRPr="00E666DD" w:rsidTr="009B7642">
        <w:trPr>
          <w:trHeight w:val="135"/>
        </w:trPr>
        <w:tc>
          <w:tcPr>
            <w:tcW w:w="124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829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ИТОГО</w:t>
            </w:r>
          </w:p>
        </w:tc>
        <w:tc>
          <w:tcPr>
            <w:tcW w:w="60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2020</w:t>
            </w:r>
          </w:p>
        </w:tc>
        <w:tc>
          <w:tcPr>
            <w:tcW w:w="58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2021</w:t>
            </w:r>
          </w:p>
        </w:tc>
        <w:tc>
          <w:tcPr>
            <w:tcW w:w="58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2022</w:t>
            </w:r>
          </w:p>
        </w:tc>
        <w:tc>
          <w:tcPr>
            <w:tcW w:w="58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2023</w:t>
            </w:r>
          </w:p>
        </w:tc>
        <w:tc>
          <w:tcPr>
            <w:tcW w:w="581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2024</w:t>
            </w:r>
          </w:p>
        </w:tc>
      </w:tr>
      <w:tr w:rsidR="005A3B65" w:rsidRPr="00E666DD" w:rsidTr="009B7642">
        <w:trPr>
          <w:trHeight w:val="135"/>
        </w:trPr>
        <w:tc>
          <w:tcPr>
            <w:tcW w:w="124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E666DD">
              <w:rPr>
                <w:rFonts w:ascii="PT Astra Serif" w:hAnsi="PT Astra Serif"/>
              </w:rPr>
              <w:t>Миасского</w:t>
            </w:r>
            <w:proofErr w:type="spellEnd"/>
            <w:r w:rsidRPr="00E666DD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829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36572,8</w:t>
            </w:r>
          </w:p>
        </w:tc>
        <w:tc>
          <w:tcPr>
            <w:tcW w:w="60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7142,6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7433,9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8594,4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6701,4</w:t>
            </w:r>
          </w:p>
        </w:tc>
        <w:tc>
          <w:tcPr>
            <w:tcW w:w="58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6700,5</w:t>
            </w:r>
          </w:p>
        </w:tc>
      </w:tr>
      <w:tr w:rsidR="005A3B65" w:rsidRPr="00E666DD" w:rsidTr="009B7642">
        <w:trPr>
          <w:trHeight w:val="135"/>
        </w:trPr>
        <w:tc>
          <w:tcPr>
            <w:tcW w:w="124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Бюджет Челябинской области</w:t>
            </w:r>
          </w:p>
        </w:tc>
        <w:tc>
          <w:tcPr>
            <w:tcW w:w="829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60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</w:tr>
      <w:tr w:rsidR="005A3B65" w:rsidRPr="00E666DD" w:rsidTr="009B7642">
        <w:trPr>
          <w:trHeight w:val="135"/>
        </w:trPr>
        <w:tc>
          <w:tcPr>
            <w:tcW w:w="124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Федеральный бюджет</w:t>
            </w:r>
          </w:p>
        </w:tc>
        <w:tc>
          <w:tcPr>
            <w:tcW w:w="829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72,8</w:t>
            </w:r>
          </w:p>
        </w:tc>
        <w:tc>
          <w:tcPr>
            <w:tcW w:w="60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72,8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  <w:tc>
          <w:tcPr>
            <w:tcW w:w="58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0,0</w:t>
            </w:r>
          </w:p>
        </w:tc>
      </w:tr>
      <w:tr w:rsidR="005A3B65" w:rsidRPr="00E666DD" w:rsidTr="009B7642">
        <w:trPr>
          <w:trHeight w:val="135"/>
        </w:trPr>
        <w:tc>
          <w:tcPr>
            <w:tcW w:w="1242" w:type="pct"/>
            <w:vAlign w:val="center"/>
          </w:tcPr>
          <w:p w:rsidR="005A3B65" w:rsidRPr="00E666DD" w:rsidRDefault="005A3B65" w:rsidP="009B7642">
            <w:pPr>
              <w:jc w:val="center"/>
              <w:rPr>
                <w:rFonts w:ascii="PT Astra Serif" w:hAnsi="PT Astra Serif"/>
              </w:rPr>
            </w:pPr>
            <w:r w:rsidRPr="00E666DD">
              <w:rPr>
                <w:rFonts w:ascii="PT Astra Serif" w:hAnsi="PT Astra Serif"/>
              </w:rPr>
              <w:t>Итого</w:t>
            </w:r>
          </w:p>
        </w:tc>
        <w:tc>
          <w:tcPr>
            <w:tcW w:w="829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36645,6</w:t>
            </w:r>
          </w:p>
        </w:tc>
        <w:tc>
          <w:tcPr>
            <w:tcW w:w="60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7142,6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7506,7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8594,4</w:t>
            </w:r>
          </w:p>
        </w:tc>
        <w:tc>
          <w:tcPr>
            <w:tcW w:w="582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6701,4</w:t>
            </w:r>
          </w:p>
        </w:tc>
        <w:tc>
          <w:tcPr>
            <w:tcW w:w="581" w:type="pct"/>
            <w:vAlign w:val="center"/>
          </w:tcPr>
          <w:p w:rsidR="005A3B65" w:rsidRPr="00BD2277" w:rsidRDefault="005A3B65" w:rsidP="009B7642">
            <w:pPr>
              <w:jc w:val="center"/>
              <w:rPr>
                <w:color w:val="000000"/>
                <w:szCs w:val="24"/>
              </w:rPr>
            </w:pPr>
            <w:r w:rsidRPr="00BD2277">
              <w:rPr>
                <w:color w:val="000000"/>
                <w:szCs w:val="24"/>
              </w:rPr>
              <w:t>6700,5</w:t>
            </w:r>
          </w:p>
        </w:tc>
      </w:tr>
    </w:tbl>
    <w:p w:rsidR="005A3B65" w:rsidRDefault="005A3B65" w:rsidP="005A3B65">
      <w:pPr>
        <w:ind w:firstLine="709"/>
        <w:jc w:val="both"/>
        <w:rPr>
          <w:rFonts w:ascii="PT Astra Serif" w:hAnsi="PT Astra Serif"/>
          <w:szCs w:val="24"/>
        </w:rPr>
      </w:pPr>
    </w:p>
    <w:p w:rsidR="005A3B65" w:rsidRPr="007A3F21" w:rsidRDefault="005A3B65" w:rsidP="005A3B65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4"/>
        </w:rPr>
        <w:t xml:space="preserve">3) В </w:t>
      </w:r>
      <w:proofErr w:type="spellStart"/>
      <w:proofErr w:type="gramStart"/>
      <w:r>
        <w:rPr>
          <w:rFonts w:ascii="PT Astra Serif" w:hAnsi="PT Astra Serif"/>
        </w:rPr>
        <w:t>В</w:t>
      </w:r>
      <w:proofErr w:type="spellEnd"/>
      <w:proofErr w:type="gramEnd"/>
      <w:r>
        <w:rPr>
          <w:rFonts w:ascii="PT Astra Serif" w:hAnsi="PT Astra Serif"/>
        </w:rPr>
        <w:t xml:space="preserve"> приложении 3</w:t>
      </w:r>
      <w:r w:rsidRPr="007A3F21">
        <w:rPr>
          <w:rFonts w:ascii="PT Astra Serif" w:hAnsi="PT Astra Serif"/>
        </w:rPr>
        <w:t xml:space="preserve"> к муниципальной программе «Социальная защита населения </w:t>
      </w:r>
      <w:proofErr w:type="spellStart"/>
      <w:r w:rsidRPr="007A3F21">
        <w:rPr>
          <w:rFonts w:ascii="PT Astra Serif" w:hAnsi="PT Astra Serif"/>
        </w:rPr>
        <w:t>Миасского</w:t>
      </w:r>
      <w:proofErr w:type="spellEnd"/>
      <w:r w:rsidRPr="007A3F21">
        <w:rPr>
          <w:rFonts w:ascii="PT Astra Serif" w:hAnsi="PT Astra Serif"/>
        </w:rPr>
        <w:t xml:space="preserve"> городского округа»:</w:t>
      </w:r>
    </w:p>
    <w:p w:rsidR="00D0126B" w:rsidRPr="007A3F21" w:rsidRDefault="005A3B65" w:rsidP="00350C9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</w:t>
      </w:r>
      <w:r w:rsidR="000F2553">
        <w:rPr>
          <w:rFonts w:ascii="PT Astra Serif" w:hAnsi="PT Astra Serif"/>
        </w:rPr>
        <w:t>.1</w:t>
      </w:r>
      <w:r w:rsidR="00D0126B" w:rsidRPr="007A3F21">
        <w:rPr>
          <w:rFonts w:ascii="PT Astra Serif" w:hAnsi="PT Astra Serif"/>
        </w:rPr>
        <w:t>)</w:t>
      </w:r>
      <w:r w:rsidR="009120D6" w:rsidRPr="007A3F21">
        <w:rPr>
          <w:rFonts w:ascii="PT Astra Serif" w:hAnsi="PT Astra Serif"/>
        </w:rPr>
        <w:t xml:space="preserve"> в паспорте муниципальной</w:t>
      </w:r>
      <w:r w:rsidR="00D0126B" w:rsidRPr="007A3F21">
        <w:rPr>
          <w:rFonts w:ascii="PT Astra Serif" w:hAnsi="PT Astra Serif"/>
        </w:rPr>
        <w:t xml:space="preserve"> подпрограмм</w:t>
      </w:r>
      <w:r w:rsidR="00350C98" w:rsidRPr="007A3F21">
        <w:rPr>
          <w:rFonts w:ascii="PT Astra Serif" w:hAnsi="PT Astra Serif"/>
        </w:rPr>
        <w:t>ы</w:t>
      </w:r>
      <w:r w:rsidR="00D0126B" w:rsidRPr="007A3F21">
        <w:rPr>
          <w:rFonts w:ascii="PT Astra Serif" w:hAnsi="PT Astra Serif"/>
        </w:rPr>
        <w:t xml:space="preserve"> </w:t>
      </w:r>
      <w:proofErr w:type="spellStart"/>
      <w:r w:rsidR="00D0126B" w:rsidRPr="007A3F21">
        <w:rPr>
          <w:rFonts w:ascii="PT Astra Serif" w:hAnsi="PT Astra Serif"/>
        </w:rPr>
        <w:t>Миасского</w:t>
      </w:r>
      <w:proofErr w:type="spellEnd"/>
      <w:r w:rsidR="00D0126B" w:rsidRPr="007A3F21">
        <w:rPr>
          <w:rFonts w:ascii="PT Astra Serif" w:hAnsi="PT Astra Serif"/>
        </w:rPr>
        <w:t xml:space="preserve"> городского округа  «Повышение качества жизни и социальная защита граждан пожилого возраста и других социально уязвимых групп населения»:</w:t>
      </w:r>
    </w:p>
    <w:p w:rsidR="00D0126B" w:rsidRPr="007A3F21" w:rsidRDefault="00D0126B" w:rsidP="00350C98">
      <w:pPr>
        <w:ind w:firstLine="709"/>
        <w:jc w:val="both"/>
        <w:rPr>
          <w:rFonts w:ascii="PT Astra Serif" w:hAnsi="PT Astra Serif"/>
        </w:rPr>
      </w:pPr>
      <w:r w:rsidRPr="007A3F21">
        <w:rPr>
          <w:rFonts w:ascii="PT Astra Serif" w:hAnsi="PT Astra Serif"/>
        </w:rPr>
        <w:t>- позицию «Объем финансовых ресурсов, необходимых для реализации мероприятий муниципальной программы (тыс. руб.)» изложить в новой редакции:</w:t>
      </w:r>
    </w:p>
    <w:p w:rsidR="009120D6" w:rsidRPr="007A3F21" w:rsidRDefault="009120D6" w:rsidP="009120D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43"/>
        <w:gridCol w:w="1926"/>
        <w:gridCol w:w="1080"/>
        <w:gridCol w:w="1072"/>
        <w:gridCol w:w="964"/>
        <w:gridCol w:w="964"/>
        <w:gridCol w:w="978"/>
        <w:gridCol w:w="1027"/>
      </w:tblGrid>
      <w:tr w:rsidR="00D0126B" w:rsidRPr="007A3F21" w:rsidTr="00F87768">
        <w:trPr>
          <w:trHeight w:val="600"/>
        </w:trPr>
        <w:tc>
          <w:tcPr>
            <w:tcW w:w="935" w:type="pct"/>
            <w:vMerge w:val="restar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Объем финансовых ресурсов, необходимых для реализации мероприятий муниципальной подпрограммы (тыс. руб.)</w:t>
            </w:r>
          </w:p>
        </w:tc>
        <w:tc>
          <w:tcPr>
            <w:tcW w:w="977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Источник</w:t>
            </w:r>
          </w:p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финансирования</w:t>
            </w:r>
          </w:p>
        </w:tc>
        <w:tc>
          <w:tcPr>
            <w:tcW w:w="548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Итого</w:t>
            </w:r>
          </w:p>
        </w:tc>
        <w:tc>
          <w:tcPr>
            <w:tcW w:w="544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2020</w:t>
            </w:r>
          </w:p>
        </w:tc>
        <w:tc>
          <w:tcPr>
            <w:tcW w:w="48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2021</w:t>
            </w:r>
          </w:p>
        </w:tc>
        <w:tc>
          <w:tcPr>
            <w:tcW w:w="48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2022</w:t>
            </w:r>
          </w:p>
        </w:tc>
        <w:tc>
          <w:tcPr>
            <w:tcW w:w="496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2023</w:t>
            </w:r>
          </w:p>
        </w:tc>
        <w:tc>
          <w:tcPr>
            <w:tcW w:w="521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2024</w:t>
            </w:r>
          </w:p>
        </w:tc>
      </w:tr>
      <w:tr w:rsidR="000F31A7" w:rsidRPr="007A3F21" w:rsidTr="00F87768">
        <w:trPr>
          <w:trHeight w:val="600"/>
        </w:trPr>
        <w:tc>
          <w:tcPr>
            <w:tcW w:w="935" w:type="pct"/>
            <w:vMerge/>
            <w:vAlign w:val="center"/>
          </w:tcPr>
          <w:p w:rsidR="000F31A7" w:rsidRPr="007A3F21" w:rsidRDefault="000F31A7" w:rsidP="00F87768">
            <w:pPr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977" w:type="pct"/>
            <w:vAlign w:val="center"/>
          </w:tcPr>
          <w:p w:rsidR="000F31A7" w:rsidRPr="007A3F21" w:rsidRDefault="000F31A7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548" w:type="pct"/>
            <w:vAlign w:val="center"/>
          </w:tcPr>
          <w:p w:rsidR="000F31A7" w:rsidRPr="00F87768" w:rsidRDefault="005F7704" w:rsidP="00F877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107654,5</w:t>
            </w:r>
          </w:p>
        </w:tc>
        <w:tc>
          <w:tcPr>
            <w:tcW w:w="544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22362,2</w:t>
            </w:r>
          </w:p>
        </w:tc>
        <w:tc>
          <w:tcPr>
            <w:tcW w:w="489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21921,3</w:t>
            </w:r>
          </w:p>
        </w:tc>
        <w:tc>
          <w:tcPr>
            <w:tcW w:w="489" w:type="pct"/>
            <w:vAlign w:val="center"/>
          </w:tcPr>
          <w:p w:rsidR="000F31A7" w:rsidRPr="00F87768" w:rsidRDefault="005F7704" w:rsidP="00F8776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496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19161,6</w:t>
            </w:r>
          </w:p>
        </w:tc>
        <w:tc>
          <w:tcPr>
            <w:tcW w:w="521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19233,3</w:t>
            </w:r>
          </w:p>
        </w:tc>
      </w:tr>
      <w:tr w:rsidR="000F31A7" w:rsidRPr="007A3F21" w:rsidTr="00F87768">
        <w:trPr>
          <w:trHeight w:val="600"/>
        </w:trPr>
        <w:tc>
          <w:tcPr>
            <w:tcW w:w="935" w:type="pct"/>
            <w:vMerge/>
            <w:vAlign w:val="center"/>
          </w:tcPr>
          <w:p w:rsidR="000F31A7" w:rsidRPr="007A3F21" w:rsidRDefault="000F31A7" w:rsidP="00F87768">
            <w:pPr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977" w:type="pct"/>
            <w:vAlign w:val="center"/>
          </w:tcPr>
          <w:p w:rsidR="000F31A7" w:rsidRPr="007A3F21" w:rsidRDefault="000F31A7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Бюджет Челябинской области</w:t>
            </w:r>
          </w:p>
        </w:tc>
        <w:tc>
          <w:tcPr>
            <w:tcW w:w="548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544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489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489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496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521" w:type="pct"/>
            <w:vAlign w:val="center"/>
          </w:tcPr>
          <w:p w:rsidR="000F31A7" w:rsidRPr="00F87768" w:rsidRDefault="000F31A7" w:rsidP="00F87768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5F7704" w:rsidRPr="007A3F21" w:rsidTr="00F87768">
        <w:trPr>
          <w:trHeight w:val="369"/>
        </w:trPr>
        <w:tc>
          <w:tcPr>
            <w:tcW w:w="935" w:type="pct"/>
            <w:vMerge/>
            <w:vAlign w:val="center"/>
          </w:tcPr>
          <w:p w:rsidR="005F7704" w:rsidRPr="007A3F21" w:rsidRDefault="005F7704" w:rsidP="00F87768">
            <w:pPr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977" w:type="pct"/>
            <w:vAlign w:val="center"/>
          </w:tcPr>
          <w:p w:rsidR="005F7704" w:rsidRPr="007A3F21" w:rsidRDefault="005F7704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Итого</w:t>
            </w:r>
          </w:p>
        </w:tc>
        <w:tc>
          <w:tcPr>
            <w:tcW w:w="548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107654,5</w:t>
            </w:r>
          </w:p>
        </w:tc>
        <w:tc>
          <w:tcPr>
            <w:tcW w:w="544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22362,2</w:t>
            </w:r>
          </w:p>
        </w:tc>
        <w:tc>
          <w:tcPr>
            <w:tcW w:w="489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21921,3</w:t>
            </w:r>
          </w:p>
        </w:tc>
        <w:tc>
          <w:tcPr>
            <w:tcW w:w="489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496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19161,6</w:t>
            </w:r>
          </w:p>
        </w:tc>
        <w:tc>
          <w:tcPr>
            <w:tcW w:w="521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19233,3</w:t>
            </w:r>
          </w:p>
        </w:tc>
      </w:tr>
    </w:tbl>
    <w:p w:rsidR="00D0126B" w:rsidRPr="007A3F21" w:rsidRDefault="00D0126B" w:rsidP="00350C98">
      <w:pPr>
        <w:ind w:firstLine="709"/>
        <w:jc w:val="both"/>
        <w:rPr>
          <w:rFonts w:ascii="PT Astra Serif" w:hAnsi="PT Astra Serif"/>
        </w:rPr>
      </w:pPr>
      <w:r w:rsidRPr="007A3F21">
        <w:rPr>
          <w:rFonts w:ascii="PT Astra Serif" w:hAnsi="PT Astra Serif"/>
        </w:rPr>
        <w:t>- позицию «Объемы бюджетных ассигнований программы (тыс. руб.)» изложить в новой редакции:</w:t>
      </w:r>
    </w:p>
    <w:p w:rsidR="009120D6" w:rsidRPr="007A3F21" w:rsidRDefault="009120D6" w:rsidP="009120D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7A3F21">
        <w:rPr>
          <w:rFonts w:ascii="PT Astra Serif" w:hAnsi="PT Astra Serif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85"/>
        <w:gridCol w:w="1926"/>
        <w:gridCol w:w="1116"/>
        <w:gridCol w:w="1043"/>
        <w:gridCol w:w="996"/>
        <w:gridCol w:w="996"/>
        <w:gridCol w:w="996"/>
        <w:gridCol w:w="996"/>
      </w:tblGrid>
      <w:tr w:rsidR="00D0126B" w:rsidRPr="007A3F21" w:rsidTr="00F87768">
        <w:trPr>
          <w:trHeight w:val="215"/>
        </w:trPr>
        <w:tc>
          <w:tcPr>
            <w:tcW w:w="906" w:type="pct"/>
            <w:vMerge w:val="restar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Объемы бюджетных ассигнований подпрограммы</w:t>
            </w:r>
          </w:p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(тыс. руб.)</w:t>
            </w:r>
          </w:p>
        </w:tc>
        <w:tc>
          <w:tcPr>
            <w:tcW w:w="977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Источник</w:t>
            </w:r>
          </w:p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финансирования</w:t>
            </w:r>
          </w:p>
        </w:tc>
        <w:tc>
          <w:tcPr>
            <w:tcW w:w="566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Итого</w:t>
            </w:r>
          </w:p>
        </w:tc>
        <w:tc>
          <w:tcPr>
            <w:tcW w:w="52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2021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2022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2023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2024</w:t>
            </w:r>
          </w:p>
        </w:tc>
      </w:tr>
      <w:tr w:rsidR="00233459" w:rsidRPr="007A3F21" w:rsidTr="00F87768">
        <w:trPr>
          <w:trHeight w:val="215"/>
        </w:trPr>
        <w:tc>
          <w:tcPr>
            <w:tcW w:w="906" w:type="pct"/>
            <w:vMerge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7" w:type="pct"/>
            <w:vAlign w:val="center"/>
          </w:tcPr>
          <w:p w:rsidR="00233459" w:rsidRPr="007A3F21" w:rsidRDefault="00233459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566" w:type="pct"/>
            <w:vAlign w:val="center"/>
          </w:tcPr>
          <w:p w:rsidR="00233459" w:rsidRDefault="005F7704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102573,8</w:t>
            </w:r>
          </w:p>
        </w:tc>
        <w:tc>
          <w:tcPr>
            <w:tcW w:w="529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20965,8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21176,1</w:t>
            </w:r>
          </w:p>
        </w:tc>
        <w:tc>
          <w:tcPr>
            <w:tcW w:w="505" w:type="pct"/>
            <w:vAlign w:val="center"/>
          </w:tcPr>
          <w:p w:rsidR="00233459" w:rsidRDefault="005F7704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24976,1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  <w:tc>
          <w:tcPr>
            <w:tcW w:w="505" w:type="pct"/>
            <w:vAlign w:val="center"/>
          </w:tcPr>
          <w:p w:rsidR="00233459" w:rsidRDefault="00233459" w:rsidP="00F8776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</w:tr>
      <w:tr w:rsidR="00D0126B" w:rsidRPr="007A3F21" w:rsidTr="00F87768">
        <w:trPr>
          <w:trHeight w:val="215"/>
        </w:trPr>
        <w:tc>
          <w:tcPr>
            <w:tcW w:w="906" w:type="pct"/>
            <w:vMerge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7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Бюджет Челябинской области</w:t>
            </w:r>
          </w:p>
        </w:tc>
        <w:tc>
          <w:tcPr>
            <w:tcW w:w="566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2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05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</w:tr>
      <w:tr w:rsidR="005F7704" w:rsidRPr="007A3F21" w:rsidTr="00F87768">
        <w:trPr>
          <w:trHeight w:val="273"/>
        </w:trPr>
        <w:tc>
          <w:tcPr>
            <w:tcW w:w="906" w:type="pct"/>
            <w:vMerge/>
            <w:vAlign w:val="center"/>
          </w:tcPr>
          <w:p w:rsidR="005F7704" w:rsidRPr="007A3F21" w:rsidRDefault="005F7704" w:rsidP="00F8776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77" w:type="pct"/>
            <w:vAlign w:val="center"/>
          </w:tcPr>
          <w:p w:rsidR="005F7704" w:rsidRPr="007A3F21" w:rsidRDefault="005F7704" w:rsidP="00F87768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Итого</w:t>
            </w:r>
          </w:p>
        </w:tc>
        <w:tc>
          <w:tcPr>
            <w:tcW w:w="566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102573,8</w:t>
            </w:r>
          </w:p>
        </w:tc>
        <w:tc>
          <w:tcPr>
            <w:tcW w:w="529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20965,8</w:t>
            </w:r>
          </w:p>
        </w:tc>
        <w:tc>
          <w:tcPr>
            <w:tcW w:w="505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21176,1</w:t>
            </w:r>
          </w:p>
        </w:tc>
        <w:tc>
          <w:tcPr>
            <w:tcW w:w="505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24976,1</w:t>
            </w:r>
          </w:p>
        </w:tc>
        <w:tc>
          <w:tcPr>
            <w:tcW w:w="505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  <w:tc>
          <w:tcPr>
            <w:tcW w:w="505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</w:tr>
    </w:tbl>
    <w:p w:rsidR="00D0126B" w:rsidRPr="007A3F21" w:rsidRDefault="005A3B65" w:rsidP="00350C98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>3</w:t>
      </w:r>
      <w:r w:rsidR="00D0126B" w:rsidRPr="007A3F21">
        <w:rPr>
          <w:rFonts w:ascii="PT Astra Serif" w:hAnsi="PT Astra Serif"/>
        </w:rPr>
        <w:t xml:space="preserve">.2) Раздел </w:t>
      </w:r>
      <w:r w:rsidR="00350C98" w:rsidRPr="007A3F21">
        <w:rPr>
          <w:rFonts w:ascii="PT Astra Serif" w:hAnsi="PT Astra Serif"/>
        </w:rPr>
        <w:t>«</w:t>
      </w:r>
      <w:r w:rsidR="00D0126B" w:rsidRPr="007A3F21">
        <w:rPr>
          <w:rFonts w:ascii="PT Astra Serif" w:hAnsi="PT Astra Serif"/>
          <w:lang w:val="en-US"/>
        </w:rPr>
        <w:t>V</w:t>
      </w:r>
      <w:r w:rsidR="00D0126B" w:rsidRPr="007A3F21">
        <w:rPr>
          <w:rFonts w:ascii="PT Astra Serif" w:hAnsi="PT Astra Serif"/>
        </w:rPr>
        <w:t>. Система мероприятий и финансово-экономическое обоснование муниципальной подпрограммы</w:t>
      </w:r>
      <w:r w:rsidR="00350C98" w:rsidRPr="007A3F21">
        <w:rPr>
          <w:rFonts w:ascii="PT Astra Serif" w:hAnsi="PT Astra Serif"/>
        </w:rPr>
        <w:t>»</w:t>
      </w:r>
      <w:r w:rsidR="009120D6" w:rsidRPr="007A3F21">
        <w:rPr>
          <w:rFonts w:ascii="PT Astra Serif" w:hAnsi="PT Astra Serif"/>
        </w:rPr>
        <w:t xml:space="preserve"> муниципальной подпрограммы </w:t>
      </w:r>
      <w:proofErr w:type="spellStart"/>
      <w:r w:rsidR="009120D6" w:rsidRPr="007A3F21">
        <w:rPr>
          <w:rFonts w:ascii="PT Astra Serif" w:hAnsi="PT Astra Serif"/>
        </w:rPr>
        <w:t>Миасского</w:t>
      </w:r>
      <w:proofErr w:type="spellEnd"/>
      <w:r w:rsidR="009120D6" w:rsidRPr="007A3F21">
        <w:rPr>
          <w:rFonts w:ascii="PT Astra Serif" w:hAnsi="PT Astra Serif"/>
        </w:rPr>
        <w:t xml:space="preserve"> городского округа  «Повышение качества жизни и социальная защита граждан пожилого возраста и других социально уязвимых групп населения»:</w:t>
      </w:r>
      <w:r w:rsidR="00D0126B" w:rsidRPr="007A3F21">
        <w:rPr>
          <w:rFonts w:ascii="PT Astra Serif" w:hAnsi="PT Astra Serif"/>
        </w:rPr>
        <w:t xml:space="preserve"> изложить в новой редакции согласно приложению №</w:t>
      </w:r>
      <w:r w:rsidR="007465B8">
        <w:rPr>
          <w:rFonts w:ascii="PT Astra Serif" w:hAnsi="PT Astra Serif"/>
        </w:rPr>
        <w:t xml:space="preserve"> </w:t>
      </w:r>
      <w:r w:rsidR="005F7704">
        <w:rPr>
          <w:rFonts w:ascii="PT Astra Serif" w:hAnsi="PT Astra Serif"/>
        </w:rPr>
        <w:t>4</w:t>
      </w:r>
      <w:r w:rsidR="00D0126B" w:rsidRPr="007A3F21">
        <w:rPr>
          <w:rFonts w:ascii="PT Astra Serif" w:hAnsi="PT Astra Serif"/>
        </w:rPr>
        <w:t xml:space="preserve"> к настоящему постановлению.</w:t>
      </w:r>
    </w:p>
    <w:p w:rsidR="00D0126B" w:rsidRPr="007A3F21" w:rsidRDefault="005A3B65" w:rsidP="00350C98">
      <w:pPr>
        <w:ind w:firstLine="709"/>
        <w:jc w:val="both"/>
        <w:rPr>
          <w:rFonts w:ascii="PT Astra Serif" w:hAnsi="PT Astra Serif"/>
          <w:lang w:eastAsia="zh-CN"/>
        </w:rPr>
      </w:pPr>
      <w:r>
        <w:rPr>
          <w:rFonts w:ascii="PT Astra Serif" w:hAnsi="PT Astra Serif"/>
        </w:rPr>
        <w:t>3</w:t>
      </w:r>
      <w:r w:rsidR="00D0126B" w:rsidRPr="007A3F21">
        <w:rPr>
          <w:rFonts w:ascii="PT Astra Serif" w:hAnsi="PT Astra Serif"/>
        </w:rPr>
        <w:t>.3) В разделе</w:t>
      </w:r>
      <w:r w:rsidR="00D0126B" w:rsidRPr="007A3F21">
        <w:rPr>
          <w:rFonts w:ascii="PT Astra Serif" w:hAnsi="PT Astra Serif"/>
          <w:lang w:eastAsia="zh-CN"/>
        </w:rPr>
        <w:t xml:space="preserve"> </w:t>
      </w:r>
      <w:r w:rsidR="00350C98" w:rsidRPr="007A3F21">
        <w:rPr>
          <w:rFonts w:ascii="PT Astra Serif" w:hAnsi="PT Astra Serif"/>
          <w:lang w:eastAsia="zh-CN"/>
        </w:rPr>
        <w:t>«</w:t>
      </w:r>
      <w:r w:rsidR="00D0126B" w:rsidRPr="007A3F21">
        <w:rPr>
          <w:rFonts w:ascii="PT Astra Serif" w:hAnsi="PT Astra Serif"/>
          <w:lang w:val="en-US" w:eastAsia="zh-CN"/>
        </w:rPr>
        <w:t>VI</w:t>
      </w:r>
      <w:r w:rsidR="00D0126B" w:rsidRPr="007A3F21">
        <w:rPr>
          <w:rFonts w:ascii="PT Astra Serif" w:hAnsi="PT Astra Serif"/>
          <w:lang w:eastAsia="zh-CN"/>
        </w:rPr>
        <w:t>. Ресурсное обеспечение муниципальной подпрограммы</w:t>
      </w:r>
      <w:r w:rsidR="00350C98" w:rsidRPr="007A3F21">
        <w:rPr>
          <w:rFonts w:ascii="PT Astra Serif" w:hAnsi="PT Astra Serif"/>
          <w:lang w:eastAsia="zh-CN"/>
        </w:rPr>
        <w:t>»</w:t>
      </w:r>
      <w:r w:rsidR="009120D6" w:rsidRPr="007A3F21">
        <w:rPr>
          <w:rFonts w:ascii="PT Astra Serif" w:hAnsi="PT Astra Serif"/>
        </w:rPr>
        <w:t xml:space="preserve"> муниципальной подпрограммы </w:t>
      </w:r>
      <w:proofErr w:type="spellStart"/>
      <w:r w:rsidR="009120D6" w:rsidRPr="007A3F21">
        <w:rPr>
          <w:rFonts w:ascii="PT Astra Serif" w:hAnsi="PT Astra Serif"/>
        </w:rPr>
        <w:t>Миасского</w:t>
      </w:r>
      <w:proofErr w:type="spellEnd"/>
      <w:r w:rsidR="009120D6" w:rsidRPr="007A3F21">
        <w:rPr>
          <w:rFonts w:ascii="PT Astra Serif" w:hAnsi="PT Astra Serif"/>
        </w:rPr>
        <w:t xml:space="preserve"> городского округа  «Повышение качества жизни и социальная защита граждан пожилого возраста и других социально уязвимых групп населения»:</w:t>
      </w:r>
    </w:p>
    <w:p w:rsidR="00D0126B" w:rsidRPr="007A3F21" w:rsidRDefault="00D0126B" w:rsidP="00350C98">
      <w:pPr>
        <w:ind w:firstLine="709"/>
        <w:jc w:val="both"/>
        <w:rPr>
          <w:rFonts w:ascii="PT Astra Serif" w:hAnsi="PT Astra Serif"/>
        </w:rPr>
      </w:pPr>
      <w:r w:rsidRPr="007A3F21">
        <w:rPr>
          <w:rFonts w:ascii="PT Astra Serif" w:hAnsi="PT Astra Serif"/>
          <w:lang w:eastAsia="zh-CN"/>
        </w:rPr>
        <w:t>- таблицу «</w:t>
      </w:r>
      <w:r w:rsidRPr="007A3F21">
        <w:rPr>
          <w:rFonts w:ascii="PT Astra Serif" w:hAnsi="PT Astra Serif"/>
        </w:rPr>
        <w:t>Объемы бюджетных ассигнований</w:t>
      </w:r>
      <w:r w:rsidRPr="007A3F21">
        <w:rPr>
          <w:rFonts w:ascii="PT Astra Serif" w:hAnsi="PT Astra Serif"/>
          <w:lang w:eastAsia="zh-CN"/>
        </w:rPr>
        <w:t xml:space="preserve">» </w:t>
      </w:r>
      <w:r w:rsidRPr="007A3F21">
        <w:rPr>
          <w:rFonts w:ascii="PT Astra Serif" w:hAnsi="PT Astra Serif"/>
        </w:rPr>
        <w:t xml:space="preserve">изложить в новой редакции: </w:t>
      </w:r>
    </w:p>
    <w:p w:rsidR="009120D6" w:rsidRPr="007A3F21" w:rsidRDefault="009120D6" w:rsidP="009120D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</w:rPr>
      </w:pPr>
      <w:r w:rsidRPr="007A3F21">
        <w:rPr>
          <w:rFonts w:ascii="PT Astra Serif" w:hAnsi="PT Astra Serif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1634"/>
        <w:gridCol w:w="1186"/>
        <w:gridCol w:w="1147"/>
        <w:gridCol w:w="1147"/>
        <w:gridCol w:w="1147"/>
        <w:gridCol w:w="1145"/>
      </w:tblGrid>
      <w:tr w:rsidR="00D0126B" w:rsidRPr="007A3F21" w:rsidTr="00F87768">
        <w:trPr>
          <w:trHeight w:val="135"/>
        </w:trPr>
        <w:tc>
          <w:tcPr>
            <w:tcW w:w="1242" w:type="pct"/>
            <w:vAlign w:val="center"/>
          </w:tcPr>
          <w:p w:rsidR="00D0126B" w:rsidRPr="007A3F21" w:rsidRDefault="00D0126B" w:rsidP="00F87768">
            <w:pPr>
              <w:ind w:left="-108" w:right="-107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Источник финансирования</w:t>
            </w:r>
          </w:p>
        </w:tc>
        <w:tc>
          <w:tcPr>
            <w:tcW w:w="829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602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582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582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582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581" w:type="pct"/>
            <w:vAlign w:val="center"/>
          </w:tcPr>
          <w:p w:rsidR="00D0126B" w:rsidRPr="007A3F21" w:rsidRDefault="00D0126B" w:rsidP="00F87768">
            <w:pPr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5F7704" w:rsidRPr="007A3F21" w:rsidTr="00F87768">
        <w:trPr>
          <w:trHeight w:val="135"/>
        </w:trPr>
        <w:tc>
          <w:tcPr>
            <w:tcW w:w="1242" w:type="pct"/>
            <w:vAlign w:val="center"/>
          </w:tcPr>
          <w:p w:rsidR="005F7704" w:rsidRPr="007A3F21" w:rsidRDefault="005F7704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829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102573,8</w:t>
            </w:r>
          </w:p>
        </w:tc>
        <w:tc>
          <w:tcPr>
            <w:tcW w:w="60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20965,8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21176,1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24976,1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  <w:tc>
          <w:tcPr>
            <w:tcW w:w="581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</w:tr>
      <w:tr w:rsidR="008652D9" w:rsidRPr="007A3F21" w:rsidTr="00F87768">
        <w:trPr>
          <w:trHeight w:val="135"/>
        </w:trPr>
        <w:tc>
          <w:tcPr>
            <w:tcW w:w="1242" w:type="pct"/>
            <w:vAlign w:val="center"/>
          </w:tcPr>
          <w:p w:rsidR="008652D9" w:rsidRPr="007A3F21" w:rsidRDefault="008652D9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829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602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82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82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  <w:lang w:val="en-US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82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  <w:tc>
          <w:tcPr>
            <w:tcW w:w="581" w:type="pct"/>
            <w:vAlign w:val="center"/>
          </w:tcPr>
          <w:p w:rsidR="008652D9" w:rsidRPr="007A3F21" w:rsidRDefault="008652D9" w:rsidP="002B05D2">
            <w:pPr>
              <w:jc w:val="center"/>
              <w:rPr>
                <w:rFonts w:ascii="PT Astra Serif" w:hAnsi="PT Astra Serif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0,0</w:t>
            </w:r>
          </w:p>
        </w:tc>
      </w:tr>
      <w:tr w:rsidR="005F7704" w:rsidRPr="007A3F21" w:rsidTr="00F87768">
        <w:trPr>
          <w:trHeight w:val="135"/>
        </w:trPr>
        <w:tc>
          <w:tcPr>
            <w:tcW w:w="1242" w:type="pct"/>
            <w:vAlign w:val="center"/>
          </w:tcPr>
          <w:p w:rsidR="005F7704" w:rsidRPr="007A3F21" w:rsidRDefault="005F7704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829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102573,8</w:t>
            </w:r>
          </w:p>
        </w:tc>
        <w:tc>
          <w:tcPr>
            <w:tcW w:w="60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20965,8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21176,1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24976,1</w:t>
            </w:r>
          </w:p>
        </w:tc>
        <w:tc>
          <w:tcPr>
            <w:tcW w:w="582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  <w:tc>
          <w:tcPr>
            <w:tcW w:w="581" w:type="pct"/>
            <w:vAlign w:val="center"/>
          </w:tcPr>
          <w:p w:rsidR="005F7704" w:rsidRDefault="005F7704" w:rsidP="009B764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17727,9</w:t>
            </w:r>
          </w:p>
        </w:tc>
      </w:tr>
    </w:tbl>
    <w:p w:rsidR="009120D6" w:rsidRPr="007A3F21" w:rsidRDefault="00D0126B" w:rsidP="00350C9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  <w:lang w:eastAsia="zh-CN"/>
        </w:rPr>
        <w:t>- таблицу «</w:t>
      </w:r>
      <w:r w:rsidRPr="007A3F21">
        <w:rPr>
          <w:rFonts w:ascii="PT Astra Serif" w:hAnsi="PT Astra Serif"/>
          <w:szCs w:val="24"/>
        </w:rPr>
        <w:t>Объем финансовых ресурсов, необходимых для реализации мероприятий муниципальной подпрогр</w:t>
      </w:r>
      <w:r w:rsidR="00350C98" w:rsidRPr="007A3F21">
        <w:rPr>
          <w:rFonts w:ascii="PT Astra Serif" w:hAnsi="PT Astra Serif"/>
          <w:szCs w:val="24"/>
        </w:rPr>
        <w:t>аммы» изложить в новой редакции</w:t>
      </w:r>
      <w:r w:rsidRPr="007A3F21">
        <w:rPr>
          <w:rFonts w:ascii="PT Astra Serif" w:hAnsi="PT Astra Serif"/>
          <w:szCs w:val="24"/>
        </w:rPr>
        <w:t>:</w:t>
      </w:r>
    </w:p>
    <w:p w:rsidR="00D0126B" w:rsidRPr="007A3F21" w:rsidRDefault="009120D6" w:rsidP="009120D6">
      <w:pPr>
        <w:autoSpaceDE w:val="0"/>
        <w:autoSpaceDN w:val="0"/>
        <w:adjustRightInd w:val="0"/>
        <w:ind w:firstLine="709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Тыс. руб.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71"/>
        <w:gridCol w:w="1115"/>
        <w:gridCol w:w="1305"/>
        <w:gridCol w:w="1259"/>
        <w:gridCol w:w="1324"/>
        <w:gridCol w:w="1342"/>
        <w:gridCol w:w="1338"/>
      </w:tblGrid>
      <w:tr w:rsidR="00D0126B" w:rsidRPr="007A3F21" w:rsidTr="005F7704">
        <w:trPr>
          <w:trHeight w:val="600"/>
        </w:trPr>
        <w:tc>
          <w:tcPr>
            <w:tcW w:w="1101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Источник</w:t>
            </w:r>
          </w:p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финансирования</w:t>
            </w:r>
          </w:p>
        </w:tc>
        <w:tc>
          <w:tcPr>
            <w:tcW w:w="566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662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2020</w:t>
            </w:r>
          </w:p>
        </w:tc>
        <w:tc>
          <w:tcPr>
            <w:tcW w:w="639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2021</w:t>
            </w:r>
          </w:p>
        </w:tc>
        <w:tc>
          <w:tcPr>
            <w:tcW w:w="672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2022</w:t>
            </w:r>
          </w:p>
        </w:tc>
        <w:tc>
          <w:tcPr>
            <w:tcW w:w="681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2023</w:t>
            </w:r>
          </w:p>
        </w:tc>
        <w:tc>
          <w:tcPr>
            <w:tcW w:w="680" w:type="pct"/>
            <w:vAlign w:val="center"/>
          </w:tcPr>
          <w:p w:rsidR="00D0126B" w:rsidRPr="007A3F21" w:rsidRDefault="00D0126B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2024</w:t>
            </w:r>
          </w:p>
        </w:tc>
      </w:tr>
      <w:tr w:rsidR="005F7704" w:rsidRPr="007A3F21" w:rsidTr="005F7704">
        <w:trPr>
          <w:trHeight w:val="600"/>
        </w:trPr>
        <w:tc>
          <w:tcPr>
            <w:tcW w:w="1101" w:type="pct"/>
            <w:vAlign w:val="center"/>
          </w:tcPr>
          <w:p w:rsidR="005F7704" w:rsidRPr="007A3F21" w:rsidRDefault="005F7704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566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107654,5</w:t>
            </w:r>
          </w:p>
        </w:tc>
        <w:tc>
          <w:tcPr>
            <w:tcW w:w="66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22362,2</w:t>
            </w:r>
          </w:p>
        </w:tc>
        <w:tc>
          <w:tcPr>
            <w:tcW w:w="639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21921,3</w:t>
            </w:r>
          </w:p>
        </w:tc>
        <w:tc>
          <w:tcPr>
            <w:tcW w:w="67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681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19161,6</w:t>
            </w:r>
          </w:p>
        </w:tc>
        <w:tc>
          <w:tcPr>
            <w:tcW w:w="680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19233,3</w:t>
            </w:r>
          </w:p>
        </w:tc>
      </w:tr>
      <w:tr w:rsidR="005F7704" w:rsidRPr="007A3F21" w:rsidTr="005F7704">
        <w:trPr>
          <w:trHeight w:val="600"/>
        </w:trPr>
        <w:tc>
          <w:tcPr>
            <w:tcW w:w="1101" w:type="pct"/>
            <w:vAlign w:val="center"/>
          </w:tcPr>
          <w:p w:rsidR="005F7704" w:rsidRPr="007A3F21" w:rsidRDefault="005F7704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Бюджет Челябинской области</w:t>
            </w:r>
          </w:p>
        </w:tc>
        <w:tc>
          <w:tcPr>
            <w:tcW w:w="566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6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39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7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81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680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0,0</w:t>
            </w:r>
          </w:p>
        </w:tc>
      </w:tr>
      <w:tr w:rsidR="005F7704" w:rsidRPr="007A3F21" w:rsidTr="005F7704">
        <w:trPr>
          <w:trHeight w:val="329"/>
        </w:trPr>
        <w:tc>
          <w:tcPr>
            <w:tcW w:w="1101" w:type="pct"/>
            <w:vAlign w:val="center"/>
          </w:tcPr>
          <w:p w:rsidR="005F7704" w:rsidRPr="007A3F21" w:rsidRDefault="005F7704" w:rsidP="00F87768">
            <w:pPr>
              <w:snapToGrid w:val="0"/>
              <w:jc w:val="center"/>
              <w:rPr>
                <w:rFonts w:ascii="PT Astra Serif" w:hAnsi="PT Astra Serif"/>
                <w:szCs w:val="24"/>
              </w:rPr>
            </w:pPr>
            <w:r w:rsidRPr="007A3F21">
              <w:rPr>
                <w:rFonts w:ascii="PT Astra Serif" w:hAnsi="PT Astra Serif"/>
                <w:szCs w:val="24"/>
              </w:rPr>
              <w:t>Итого</w:t>
            </w:r>
          </w:p>
        </w:tc>
        <w:tc>
          <w:tcPr>
            <w:tcW w:w="566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107654,5</w:t>
            </w:r>
          </w:p>
        </w:tc>
        <w:tc>
          <w:tcPr>
            <w:tcW w:w="66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22362,2</w:t>
            </w:r>
          </w:p>
        </w:tc>
        <w:tc>
          <w:tcPr>
            <w:tcW w:w="639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21921,3</w:t>
            </w:r>
          </w:p>
        </w:tc>
        <w:tc>
          <w:tcPr>
            <w:tcW w:w="672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681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19161,6</w:t>
            </w:r>
          </w:p>
        </w:tc>
        <w:tc>
          <w:tcPr>
            <w:tcW w:w="680" w:type="pct"/>
            <w:vAlign w:val="center"/>
          </w:tcPr>
          <w:p w:rsidR="005F7704" w:rsidRPr="00F87768" w:rsidRDefault="005F7704" w:rsidP="009B7642">
            <w:pPr>
              <w:jc w:val="center"/>
              <w:rPr>
                <w:color w:val="000000"/>
                <w:sz w:val="23"/>
                <w:szCs w:val="23"/>
              </w:rPr>
            </w:pPr>
            <w:r w:rsidRPr="00F87768">
              <w:rPr>
                <w:color w:val="000000"/>
                <w:sz w:val="23"/>
                <w:szCs w:val="23"/>
              </w:rPr>
              <w:t>19233,3</w:t>
            </w:r>
          </w:p>
        </w:tc>
      </w:tr>
    </w:tbl>
    <w:p w:rsidR="00D0126B" w:rsidRDefault="005A3B65" w:rsidP="00D0126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Cs w:val="24"/>
        </w:rPr>
      </w:pPr>
      <w:r>
        <w:rPr>
          <w:rFonts w:ascii="PT Astra Serif" w:hAnsi="PT Astra Serif"/>
          <w:szCs w:val="24"/>
        </w:rPr>
        <w:t>3</w:t>
      </w:r>
      <w:r w:rsidR="00D0126B" w:rsidRPr="007A3F21">
        <w:rPr>
          <w:rFonts w:ascii="PT Astra Serif" w:hAnsi="PT Astra Serif"/>
          <w:szCs w:val="24"/>
        </w:rPr>
        <w:t xml:space="preserve">.4) Раздел </w:t>
      </w:r>
      <w:r w:rsidR="00350C98" w:rsidRPr="007A3F21">
        <w:rPr>
          <w:rFonts w:ascii="PT Astra Serif" w:hAnsi="PT Astra Serif"/>
          <w:szCs w:val="24"/>
        </w:rPr>
        <w:t>«</w:t>
      </w:r>
      <w:r w:rsidR="00D0126B" w:rsidRPr="007A3F21">
        <w:rPr>
          <w:rFonts w:ascii="PT Astra Serif" w:hAnsi="PT Astra Serif"/>
          <w:szCs w:val="24"/>
          <w:lang w:val="en-US" w:eastAsia="zh-CN"/>
        </w:rPr>
        <w:t>IX</w:t>
      </w:r>
      <w:r w:rsidR="00D0126B" w:rsidRPr="007A3F21">
        <w:rPr>
          <w:rFonts w:ascii="PT Astra Serif" w:hAnsi="PT Astra Serif"/>
          <w:szCs w:val="24"/>
        </w:rPr>
        <w:t>. Объем финансовых ресурсов, необходимых для реализации мероприятий муниципальной подпрограммы</w:t>
      </w:r>
      <w:r w:rsidR="00350C98" w:rsidRPr="007A3F21">
        <w:rPr>
          <w:rFonts w:ascii="PT Astra Serif" w:hAnsi="PT Astra Serif"/>
          <w:szCs w:val="24"/>
        </w:rPr>
        <w:t>»</w:t>
      </w:r>
      <w:r w:rsidR="009120D6" w:rsidRPr="007A3F21">
        <w:rPr>
          <w:rFonts w:ascii="PT Astra Serif" w:hAnsi="PT Astra Serif"/>
        </w:rPr>
        <w:t xml:space="preserve"> муниципальной подпрогра</w:t>
      </w:r>
      <w:r w:rsidR="00233459">
        <w:rPr>
          <w:rFonts w:ascii="PT Astra Serif" w:hAnsi="PT Astra Serif"/>
        </w:rPr>
        <w:t xml:space="preserve">ммы </w:t>
      </w:r>
      <w:proofErr w:type="spellStart"/>
      <w:r w:rsidR="00233459">
        <w:rPr>
          <w:rFonts w:ascii="PT Astra Serif" w:hAnsi="PT Astra Serif"/>
        </w:rPr>
        <w:t>Миасского</w:t>
      </w:r>
      <w:proofErr w:type="spellEnd"/>
      <w:r w:rsidR="00233459">
        <w:rPr>
          <w:rFonts w:ascii="PT Astra Serif" w:hAnsi="PT Astra Serif"/>
        </w:rPr>
        <w:t xml:space="preserve"> городского округа</w:t>
      </w:r>
      <w:r w:rsidR="009120D6" w:rsidRPr="007A3F21">
        <w:rPr>
          <w:rFonts w:ascii="PT Astra Serif" w:hAnsi="PT Astra Serif"/>
        </w:rPr>
        <w:t xml:space="preserve"> «Повышение качества жизни и социальная защита граждан пожилого возраста и других социально уязвимых групп населения»:</w:t>
      </w:r>
      <w:r w:rsidR="00D0126B" w:rsidRPr="007A3F21">
        <w:rPr>
          <w:rFonts w:ascii="PT Astra Serif" w:hAnsi="PT Astra Serif"/>
          <w:szCs w:val="24"/>
        </w:rPr>
        <w:t xml:space="preserve"> изложить в новой редакции согласно приложению № </w:t>
      </w:r>
      <w:r w:rsidR="005F7704">
        <w:rPr>
          <w:rFonts w:ascii="PT Astra Serif" w:hAnsi="PT Astra Serif"/>
          <w:szCs w:val="24"/>
        </w:rPr>
        <w:t>5</w:t>
      </w:r>
      <w:r w:rsidR="00D0126B" w:rsidRPr="007A3F21">
        <w:rPr>
          <w:rFonts w:ascii="PT Astra Serif" w:hAnsi="PT Astra Serif"/>
          <w:szCs w:val="24"/>
        </w:rPr>
        <w:t xml:space="preserve"> к настоящему постановлению.</w:t>
      </w:r>
    </w:p>
    <w:p w:rsidR="00D0126B" w:rsidRPr="007A3F21" w:rsidRDefault="00D0126B" w:rsidP="00D0126B">
      <w:pPr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2. Начальнику отдела организационной и контрольной работы обеспечить направление копии настоящего постановления для включения в регистр муниципальных нормативных актов Челябинской области, </w:t>
      </w:r>
      <w:proofErr w:type="gramStart"/>
      <w:r w:rsidRPr="007A3F21">
        <w:rPr>
          <w:rFonts w:ascii="PT Astra Serif" w:hAnsi="PT Astra Serif"/>
          <w:szCs w:val="24"/>
        </w:rPr>
        <w:t>разместить</w:t>
      </w:r>
      <w:proofErr w:type="gramEnd"/>
      <w:r w:rsidRPr="007A3F21">
        <w:rPr>
          <w:rFonts w:ascii="PT Astra Serif" w:hAnsi="PT Astra Serif"/>
          <w:szCs w:val="24"/>
        </w:rPr>
        <w:t xml:space="preserve"> настоящее постановление на официальном сайте Администрации </w:t>
      </w:r>
      <w:proofErr w:type="spellStart"/>
      <w:r w:rsidRPr="007A3F21">
        <w:rPr>
          <w:rFonts w:ascii="PT Astra Serif" w:hAnsi="PT Astra Serif"/>
          <w:szCs w:val="24"/>
        </w:rPr>
        <w:t>Миасского</w:t>
      </w:r>
      <w:proofErr w:type="spellEnd"/>
      <w:r w:rsidRPr="007A3F21">
        <w:rPr>
          <w:rFonts w:ascii="PT Astra Serif" w:hAnsi="PT Astra Serif"/>
          <w:szCs w:val="24"/>
        </w:rPr>
        <w:t xml:space="preserve"> городского округа в информационно-телекоммуникационной сети «Интернет» и направить настоящее постановление для опубликования на сайте в средствах массовой информации.</w:t>
      </w:r>
    </w:p>
    <w:p w:rsidR="00D0126B" w:rsidRPr="007A3F21" w:rsidRDefault="00D0126B" w:rsidP="00D0126B">
      <w:pPr>
        <w:ind w:firstLine="709"/>
        <w:jc w:val="both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3. Контроль исполнения настоящего постановления возложить на</w:t>
      </w:r>
      <w:proofErr w:type="gramStart"/>
      <w:r w:rsidRPr="007A3F21">
        <w:rPr>
          <w:rFonts w:ascii="PT Astra Serif" w:hAnsi="PT Astra Serif"/>
          <w:szCs w:val="24"/>
        </w:rPr>
        <w:t xml:space="preserve"> П</w:t>
      </w:r>
      <w:proofErr w:type="gramEnd"/>
      <w:r w:rsidRPr="007A3F21">
        <w:rPr>
          <w:rFonts w:ascii="PT Astra Serif" w:hAnsi="PT Astra Serif"/>
          <w:szCs w:val="24"/>
        </w:rPr>
        <w:t>ервого заместителя Главы Округа (по социальным вопросам).</w:t>
      </w:r>
    </w:p>
    <w:p w:rsidR="00D0126B" w:rsidRPr="007A3F21" w:rsidRDefault="00D0126B" w:rsidP="00D0126B">
      <w:pPr>
        <w:ind w:firstLine="709"/>
        <w:jc w:val="both"/>
        <w:rPr>
          <w:rFonts w:ascii="PT Astra Serif" w:hAnsi="PT Astra Serif"/>
          <w:szCs w:val="24"/>
        </w:rPr>
      </w:pPr>
    </w:p>
    <w:p w:rsidR="00D0126B" w:rsidRPr="007A3F21" w:rsidRDefault="00D0126B" w:rsidP="00D0126B">
      <w:pPr>
        <w:ind w:right="140"/>
        <w:jc w:val="right"/>
        <w:rPr>
          <w:rFonts w:ascii="PT Astra Serif" w:hAnsi="PT Astra Serif"/>
          <w:szCs w:val="24"/>
        </w:rPr>
      </w:pPr>
    </w:p>
    <w:p w:rsidR="00D0126B" w:rsidRPr="007A3F21" w:rsidRDefault="00D0126B" w:rsidP="00D0126B">
      <w:pPr>
        <w:ind w:right="140"/>
        <w:jc w:val="right"/>
        <w:rPr>
          <w:rFonts w:ascii="PT Astra Serif" w:hAnsi="PT Astra Serif"/>
          <w:szCs w:val="24"/>
        </w:rPr>
      </w:pPr>
    </w:p>
    <w:p w:rsidR="00D0126B" w:rsidRPr="007A3F21" w:rsidRDefault="00D0126B" w:rsidP="00D0126B">
      <w:pPr>
        <w:ind w:right="140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Глава</w:t>
      </w:r>
    </w:p>
    <w:p w:rsidR="00D0126B" w:rsidRPr="007A3F21" w:rsidRDefault="00D0126B" w:rsidP="00D0126B">
      <w:pPr>
        <w:ind w:right="140"/>
        <w:rPr>
          <w:rFonts w:ascii="PT Astra Serif" w:hAnsi="PT Astra Serif"/>
          <w:szCs w:val="24"/>
        </w:rPr>
      </w:pPr>
      <w:proofErr w:type="spellStart"/>
      <w:r w:rsidRPr="007A3F21">
        <w:rPr>
          <w:rFonts w:ascii="PT Astra Serif" w:hAnsi="PT Astra Serif"/>
          <w:szCs w:val="24"/>
        </w:rPr>
        <w:t>Миасского</w:t>
      </w:r>
      <w:proofErr w:type="spellEnd"/>
      <w:r w:rsidRPr="007A3F21">
        <w:rPr>
          <w:rFonts w:ascii="PT Astra Serif" w:hAnsi="PT Astra Serif"/>
          <w:szCs w:val="24"/>
        </w:rPr>
        <w:t xml:space="preserve"> городского округа                                                                                     Г.М. </w:t>
      </w:r>
      <w:proofErr w:type="gramStart"/>
      <w:r w:rsidRPr="007A3F21">
        <w:rPr>
          <w:rFonts w:ascii="PT Astra Serif" w:hAnsi="PT Astra Serif"/>
          <w:szCs w:val="24"/>
        </w:rPr>
        <w:t>Тонких</w:t>
      </w:r>
      <w:proofErr w:type="gramEnd"/>
    </w:p>
    <w:p w:rsidR="00D0126B" w:rsidRDefault="00D0126B" w:rsidP="00D0126B">
      <w:pPr>
        <w:rPr>
          <w:rFonts w:ascii="PT Astra Serif" w:hAnsi="PT Astra Serif"/>
          <w:sz w:val="6"/>
          <w:szCs w:val="6"/>
        </w:rPr>
      </w:pPr>
    </w:p>
    <w:p w:rsidR="000F31A7" w:rsidRDefault="000F31A7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F87768" w:rsidRDefault="00F87768" w:rsidP="00D0126B">
      <w:pPr>
        <w:rPr>
          <w:rFonts w:ascii="PT Astra Serif" w:hAnsi="PT Astra Serif"/>
          <w:sz w:val="6"/>
          <w:szCs w:val="6"/>
        </w:rPr>
      </w:pPr>
    </w:p>
    <w:p w:rsidR="00D0126B" w:rsidRPr="007A3F21" w:rsidRDefault="00350C98" w:rsidP="00D0126B">
      <w:pPr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</w:rPr>
        <w:t>Липовая Е.</w:t>
      </w:r>
      <w:proofErr w:type="gramStart"/>
      <w:r w:rsidRPr="007A3F21">
        <w:rPr>
          <w:rFonts w:ascii="PT Astra Serif" w:hAnsi="PT Astra Serif"/>
        </w:rPr>
        <w:t>П</w:t>
      </w:r>
      <w:proofErr w:type="gramEnd"/>
      <w:r w:rsidR="000F31A7">
        <w:rPr>
          <w:rFonts w:ascii="PT Astra Serif" w:hAnsi="PT Astra Serif"/>
        </w:rPr>
        <w:t xml:space="preserve"> </w:t>
      </w:r>
      <w:r w:rsidRPr="007A3F21">
        <w:rPr>
          <w:rFonts w:ascii="PT Astra Serif" w:hAnsi="PT Astra Serif"/>
        </w:rPr>
        <w:t>53-36-16</w:t>
      </w:r>
    </w:p>
    <w:p w:rsidR="00D0126B" w:rsidRPr="007A3F21" w:rsidRDefault="00D0126B" w:rsidP="00D0126B">
      <w:pPr>
        <w:suppressAutoHyphens/>
        <w:autoSpaceDE w:val="0"/>
        <w:ind w:firstLine="744"/>
        <w:jc w:val="center"/>
        <w:rPr>
          <w:rFonts w:ascii="PT Astra Serif" w:hAnsi="PT Astra Serif"/>
          <w:szCs w:val="24"/>
          <w:lang w:eastAsia="zh-CN"/>
        </w:rPr>
        <w:sectPr w:rsidR="00D0126B" w:rsidRPr="007A3F21" w:rsidSect="00350C98">
          <w:pgSz w:w="11906" w:h="16838"/>
          <w:pgMar w:top="1134" w:right="567" w:bottom="964" w:left="1701" w:header="709" w:footer="709" w:gutter="0"/>
          <w:cols w:space="720"/>
        </w:sectPr>
      </w:pP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lastRenderedPageBreak/>
        <w:t xml:space="preserve">Приложение № 1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proofErr w:type="spellStart"/>
      <w:r w:rsidRPr="007A3F21">
        <w:rPr>
          <w:rFonts w:ascii="PT Astra Serif" w:hAnsi="PT Astra Serif"/>
          <w:szCs w:val="24"/>
        </w:rPr>
        <w:t>Миасского</w:t>
      </w:r>
      <w:proofErr w:type="spellEnd"/>
      <w:r w:rsidRPr="007A3F21">
        <w:rPr>
          <w:rFonts w:ascii="PT Astra Serif" w:hAnsi="PT Astra Serif"/>
          <w:szCs w:val="24"/>
        </w:rPr>
        <w:t xml:space="preserve"> городского округа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от                       №    </w:t>
      </w:r>
    </w:p>
    <w:p w:rsidR="00D0126B" w:rsidRPr="007A3F21" w:rsidRDefault="00D0126B" w:rsidP="00D0126B">
      <w:pPr>
        <w:spacing w:line="276" w:lineRule="auto"/>
        <w:jc w:val="center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  <w:lang w:val="en-US"/>
        </w:rPr>
        <w:t>IX</w:t>
      </w:r>
      <w:r w:rsidRPr="007A3F21">
        <w:rPr>
          <w:rFonts w:ascii="PT Astra Serif" w:hAnsi="PT Astra Serif"/>
          <w:szCs w:val="24"/>
        </w:rPr>
        <w:t>. Финансово-экономическое обоснование муниципальной программы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480"/>
        <w:gridCol w:w="2073"/>
        <w:gridCol w:w="1334"/>
        <w:gridCol w:w="1184"/>
        <w:gridCol w:w="1175"/>
        <w:gridCol w:w="1369"/>
        <w:gridCol w:w="1433"/>
        <w:gridCol w:w="4872"/>
      </w:tblGrid>
      <w:tr w:rsidR="00D0126B" w:rsidRPr="007A3F21" w:rsidTr="00D0126B">
        <w:trPr>
          <w:tblHeader/>
        </w:trPr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Наименование подпрограммы</w:t>
            </w:r>
          </w:p>
        </w:tc>
        <w:tc>
          <w:tcPr>
            <w:tcW w:w="651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Источник финансирования</w:t>
            </w:r>
          </w:p>
        </w:tc>
        <w:tc>
          <w:tcPr>
            <w:tcW w:w="2040" w:type="pct"/>
            <w:gridSpan w:val="5"/>
            <w:tcBorders>
              <w:right w:val="single" w:sz="4" w:space="0" w:color="auto"/>
            </w:tcBorders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  <w:sz w:val="20"/>
              </w:rPr>
              <w:t>Объемы бюджетных ассигнований, (Тыс</w:t>
            </w:r>
            <w:proofErr w:type="gramStart"/>
            <w:r w:rsidRPr="007A3F21">
              <w:rPr>
                <w:rFonts w:ascii="PT Astra Serif" w:hAnsi="PT Astra Serif"/>
                <w:sz w:val="20"/>
              </w:rPr>
              <w:t>.р</w:t>
            </w:r>
            <w:proofErr w:type="gramEnd"/>
            <w:r w:rsidRPr="007A3F21">
              <w:rPr>
                <w:rFonts w:ascii="PT Astra Serif" w:hAnsi="PT Astra Serif"/>
                <w:sz w:val="20"/>
              </w:rPr>
              <w:t>уб.)</w:t>
            </w:r>
          </w:p>
        </w:tc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0126B" w:rsidRPr="007A3F21" w:rsidRDefault="00D0126B" w:rsidP="00D0126B">
            <w:pPr>
              <w:rPr>
                <w:rFonts w:ascii="PT Astra Serif" w:hAnsi="PT Astra Serif"/>
              </w:rPr>
            </w:pPr>
          </w:p>
        </w:tc>
      </w:tr>
      <w:tr w:rsidR="00D0126B" w:rsidRPr="007A3F21" w:rsidTr="00D0126B">
        <w:trPr>
          <w:tblHeader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2020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2021</w:t>
            </w:r>
          </w:p>
        </w:tc>
        <w:tc>
          <w:tcPr>
            <w:tcW w:w="369" w:type="pct"/>
            <w:tcBorders>
              <w:right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2022</w:t>
            </w:r>
          </w:p>
        </w:tc>
        <w:tc>
          <w:tcPr>
            <w:tcW w:w="430" w:type="pct"/>
            <w:tcBorders>
              <w:right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2023</w:t>
            </w:r>
          </w:p>
        </w:tc>
        <w:tc>
          <w:tcPr>
            <w:tcW w:w="450" w:type="pct"/>
            <w:tcBorders>
              <w:right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2024</w:t>
            </w:r>
          </w:p>
        </w:tc>
        <w:tc>
          <w:tcPr>
            <w:tcW w:w="1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Обоснование</w:t>
            </w:r>
          </w:p>
        </w:tc>
      </w:tr>
      <w:tr w:rsidR="00D0126B" w:rsidRPr="007A3F21" w:rsidTr="00D0126B"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outlineLvl w:val="0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1) «Организация исполнения муниципальной программы «Социальная защита населения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 </w:t>
            </w: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7142,6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7433,9</w:t>
            </w:r>
          </w:p>
        </w:tc>
        <w:tc>
          <w:tcPr>
            <w:tcW w:w="369" w:type="pct"/>
            <w:vAlign w:val="center"/>
          </w:tcPr>
          <w:p w:rsidR="00D0126B" w:rsidRPr="007A3F21" w:rsidRDefault="009B7642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8594,4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6701,4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6700,5</w:t>
            </w:r>
          </w:p>
        </w:tc>
        <w:tc>
          <w:tcPr>
            <w:tcW w:w="1530" w:type="pct"/>
            <w:vMerge w:val="restart"/>
            <w:tcBorders>
              <w:top w:val="single" w:sz="4" w:space="0" w:color="auto"/>
            </w:tcBorders>
            <w:vAlign w:val="center"/>
          </w:tcPr>
          <w:p w:rsidR="00D0126B" w:rsidRPr="007A3F21" w:rsidRDefault="00D0126B" w:rsidP="00D012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Решение Собрания депутатов МГО от 27.10.2017г. г. № 16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«Об утверждении Положения «Об Управлении социальной защиты населения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округа», Решение Собрания депутатов МГО от 29.10.2010г № 11 «Об утверждении Порядка предоставления гарантий муниципальным служащим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 (с изменениями).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Утвержденное штатное расписание</w:t>
            </w: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outlineLvl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Бюджет Челябинской области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1530" w:type="pct"/>
            <w:vMerge/>
            <w:tcBorders>
              <w:top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outlineLvl w:val="0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Федеральный бюджет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72,8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1530" w:type="pct"/>
            <w:vMerge/>
            <w:tcBorders>
              <w:top w:val="single" w:sz="4" w:space="0" w:color="auto"/>
            </w:tcBorders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7142,6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7506,7</w:t>
            </w:r>
          </w:p>
        </w:tc>
        <w:tc>
          <w:tcPr>
            <w:tcW w:w="369" w:type="pct"/>
            <w:vAlign w:val="center"/>
          </w:tcPr>
          <w:p w:rsidR="00D0126B" w:rsidRPr="007A3F21" w:rsidRDefault="009B7642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8594,4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6701,4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6700,5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rPr>
          <w:trHeight w:val="1172"/>
        </w:trPr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2) «Крепкая семья»</w:t>
            </w: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328,5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378,5</w:t>
            </w:r>
          </w:p>
        </w:tc>
        <w:tc>
          <w:tcPr>
            <w:tcW w:w="369" w:type="pct"/>
            <w:vAlign w:val="center"/>
          </w:tcPr>
          <w:p w:rsidR="00D0126B" w:rsidRPr="007A3F21" w:rsidRDefault="00D46A59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383,0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272,5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272,5</w:t>
            </w:r>
          </w:p>
        </w:tc>
        <w:tc>
          <w:tcPr>
            <w:tcW w:w="1530" w:type="pct"/>
            <w:vMerge w:val="restart"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D0126B" w:rsidRPr="007A3F21" w:rsidTr="006A5575">
        <w:trPr>
          <w:trHeight w:val="1238"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Бюджет Челябинской области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328,5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378,5</w:t>
            </w:r>
          </w:p>
        </w:tc>
        <w:tc>
          <w:tcPr>
            <w:tcW w:w="369" w:type="pct"/>
            <w:vAlign w:val="center"/>
          </w:tcPr>
          <w:p w:rsidR="00D0126B" w:rsidRPr="007A3F21" w:rsidRDefault="00D46A59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383,0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272,5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272,5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3) «Повышение качества жизни и социальная защита граждан пожилого возраста и других социально уязвимых групп населения» </w:t>
            </w: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20965,8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21176,1</w:t>
            </w:r>
          </w:p>
        </w:tc>
        <w:tc>
          <w:tcPr>
            <w:tcW w:w="369" w:type="pct"/>
            <w:vAlign w:val="center"/>
          </w:tcPr>
          <w:p w:rsidR="00D0126B" w:rsidRPr="007A3F21" w:rsidRDefault="009B7642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17727,9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17727,9</w:t>
            </w:r>
          </w:p>
        </w:tc>
        <w:tc>
          <w:tcPr>
            <w:tcW w:w="1530" w:type="pct"/>
            <w:vMerge w:val="restart"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Решение Собрания депутатов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МГОот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26.05.2017г № 7 «Об утверждении Положения «Об оказании единовременной материальной помощи гражданам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округа, пострадавшим от пожара, чрезвычайной ситуации муниципального характера»;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Решение Собрания депутатов МГО  от 26.05.2017г № 6 «Об утверждении Положения «О порядке выплаты </w:t>
            </w:r>
            <w:r w:rsidRPr="007A3F21">
              <w:rPr>
                <w:rFonts w:ascii="PT Astra Serif" w:hAnsi="PT Astra Serif"/>
                <w:sz w:val="20"/>
              </w:rPr>
              <w:lastRenderedPageBreak/>
              <w:t xml:space="preserve">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Решение Собрания депутатов МГО от 26.05.2017г № 24 «Об утверждении Положения «О звании «Почетный гражданин города Миасса».</w:t>
            </w:r>
          </w:p>
          <w:p w:rsidR="00D0126B" w:rsidRPr="007A3F21" w:rsidRDefault="00D0126B" w:rsidP="00D0126B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Решение Собрания депутатов МГО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 (с изменениями).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D0126B" w:rsidRPr="007A3F21" w:rsidRDefault="00D0126B" w:rsidP="00D012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Бюджет Челябинской области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center"/>
              <w:outlineLvl w:val="0"/>
              <w:rPr>
                <w:rFonts w:ascii="PT Astra Serif" w:hAnsi="PT Astra Serif"/>
                <w:kern w:val="1"/>
                <w:lang w:eastAsia="zh-CN"/>
              </w:rPr>
            </w:pPr>
            <w:r w:rsidRPr="007A3F21">
              <w:rPr>
                <w:rFonts w:ascii="PT Astra Serif" w:hAnsi="PT Astra Serif"/>
                <w:kern w:val="1"/>
                <w:lang w:eastAsia="zh-CN"/>
              </w:rPr>
              <w:t>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center"/>
              <w:outlineLvl w:val="0"/>
              <w:rPr>
                <w:rFonts w:ascii="PT Astra Serif" w:hAnsi="PT Astra Serif"/>
                <w:kern w:val="1"/>
                <w:lang w:eastAsia="zh-CN"/>
              </w:rPr>
            </w:pPr>
            <w:r w:rsidRPr="007A3F21">
              <w:rPr>
                <w:rFonts w:ascii="PT Astra Serif" w:hAnsi="PT Astra Serif"/>
                <w:kern w:val="1"/>
                <w:lang w:eastAsia="zh-CN"/>
              </w:rPr>
              <w:t>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both"/>
              <w:outlineLvl w:val="0"/>
              <w:rPr>
                <w:rFonts w:ascii="PT Astra Serif" w:hAnsi="PT Astra Serif"/>
                <w:kern w:val="1"/>
                <w:sz w:val="20"/>
                <w:lang w:eastAsia="zh-CN"/>
              </w:rPr>
            </w:pPr>
          </w:p>
        </w:tc>
      </w:tr>
      <w:tr w:rsidR="00D0126B" w:rsidRPr="007A3F21" w:rsidTr="00D0126B">
        <w:trPr>
          <w:trHeight w:val="329"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20965,8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21176,1</w:t>
            </w:r>
          </w:p>
        </w:tc>
        <w:tc>
          <w:tcPr>
            <w:tcW w:w="369" w:type="pct"/>
            <w:vAlign w:val="center"/>
          </w:tcPr>
          <w:p w:rsidR="00D0126B" w:rsidRPr="007A3F21" w:rsidRDefault="009B7642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>
              <w:rPr>
                <w:rFonts w:ascii="PT Astra Serif" w:hAnsi="PT Astra Serif"/>
                <w:color w:val="000000"/>
                <w:sz w:val="23"/>
                <w:szCs w:val="23"/>
              </w:rPr>
              <w:t>24976,1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17727,9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 w:val="23"/>
                <w:szCs w:val="23"/>
              </w:rPr>
            </w:pPr>
            <w:r w:rsidRPr="007A3F21">
              <w:rPr>
                <w:rFonts w:ascii="PT Astra Serif" w:hAnsi="PT Astra Serif"/>
                <w:color w:val="000000"/>
                <w:sz w:val="23"/>
                <w:szCs w:val="23"/>
              </w:rPr>
              <w:t>17727,9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lastRenderedPageBreak/>
              <w:t xml:space="preserve">4) «Доступная среда» </w:t>
            </w: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124,0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493,8</w:t>
            </w:r>
          </w:p>
        </w:tc>
        <w:tc>
          <w:tcPr>
            <w:tcW w:w="369" w:type="pct"/>
            <w:vAlign w:val="center"/>
          </w:tcPr>
          <w:p w:rsidR="00D0126B" w:rsidRPr="007A3F21" w:rsidRDefault="00D46A59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30,0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239,0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239,0</w:t>
            </w:r>
          </w:p>
        </w:tc>
        <w:tc>
          <w:tcPr>
            <w:tcW w:w="1530" w:type="pct"/>
            <w:vMerge w:val="restart"/>
            <w:vAlign w:val="center"/>
          </w:tcPr>
          <w:p w:rsidR="00D0126B" w:rsidRPr="007A3F21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both"/>
              <w:outlineLvl w:val="0"/>
              <w:rPr>
                <w:rFonts w:ascii="PT Astra Serif" w:hAnsi="PT Astra Serif"/>
                <w:kern w:val="1"/>
                <w:sz w:val="20"/>
                <w:lang w:eastAsia="zh-CN"/>
              </w:rPr>
            </w:pPr>
            <w:r w:rsidRPr="007A3F21">
              <w:rPr>
                <w:rFonts w:ascii="PT Astra Serif" w:hAnsi="PT Astra Serif"/>
                <w:kern w:val="1"/>
                <w:sz w:val="20"/>
                <w:lang w:eastAsia="zh-CN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Постановление Администрации МГО от 26,07.2016г. № 4111 «Об утверждении нормативов на обеспечение функций казенных учреждений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 и подведомственных им муниципальных казенных учреждений»;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Сметы расходов социально ориентированных  некоммерческих организаций на проведение мероприятий.</w:t>
            </w: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Бюджет Челябинской области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3000,0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128,0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rPr>
          <w:trHeight w:val="195"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ind w:left="-111" w:firstLine="111"/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3124,0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621,8</w:t>
            </w:r>
          </w:p>
        </w:tc>
        <w:tc>
          <w:tcPr>
            <w:tcW w:w="369" w:type="pct"/>
            <w:vAlign w:val="center"/>
          </w:tcPr>
          <w:p w:rsidR="00D0126B" w:rsidRPr="007A3F21" w:rsidRDefault="00D46A59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30,0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589,0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2239,0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6A5575">
        <w:trPr>
          <w:trHeight w:val="529"/>
        </w:trPr>
        <w:tc>
          <w:tcPr>
            <w:tcW w:w="779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  <w:lang w:val="en-US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Бюджет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</w:t>
            </w:r>
          </w:p>
        </w:tc>
        <w:tc>
          <w:tcPr>
            <w:tcW w:w="419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28560,9</w:t>
            </w:r>
          </w:p>
        </w:tc>
        <w:tc>
          <w:tcPr>
            <w:tcW w:w="372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29482,3</w:t>
            </w:r>
          </w:p>
        </w:tc>
        <w:tc>
          <w:tcPr>
            <w:tcW w:w="369" w:type="pct"/>
            <w:vAlign w:val="bottom"/>
          </w:tcPr>
          <w:p w:rsidR="00D0126B" w:rsidRPr="007A3F21" w:rsidRDefault="009B7642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33983,5</w:t>
            </w:r>
          </w:p>
        </w:tc>
        <w:tc>
          <w:tcPr>
            <w:tcW w:w="430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24940,8</w:t>
            </w:r>
          </w:p>
        </w:tc>
        <w:tc>
          <w:tcPr>
            <w:tcW w:w="450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24939,9</w:t>
            </w:r>
          </w:p>
        </w:tc>
        <w:tc>
          <w:tcPr>
            <w:tcW w:w="1530" w:type="pct"/>
            <w:vMerge w:val="restart"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6A5575">
        <w:trPr>
          <w:trHeight w:val="551"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Бюджет Челябинской области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3000,0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128,0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2000,0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6A5575">
        <w:trPr>
          <w:trHeight w:val="456"/>
        </w:trPr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Федеральный бюджет</w:t>
            </w:r>
          </w:p>
        </w:tc>
        <w:tc>
          <w:tcPr>
            <w:tcW w:w="41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372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72,8</w:t>
            </w:r>
          </w:p>
        </w:tc>
        <w:tc>
          <w:tcPr>
            <w:tcW w:w="36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3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5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</w:p>
        </w:tc>
      </w:tr>
      <w:tr w:rsidR="00D0126B" w:rsidRPr="007A3F21" w:rsidTr="00D0126B">
        <w:tc>
          <w:tcPr>
            <w:tcW w:w="779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  <w:tc>
          <w:tcPr>
            <w:tcW w:w="65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ИТОГО</w:t>
            </w:r>
          </w:p>
        </w:tc>
        <w:tc>
          <w:tcPr>
            <w:tcW w:w="419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31560,9</w:t>
            </w:r>
          </w:p>
        </w:tc>
        <w:tc>
          <w:tcPr>
            <w:tcW w:w="372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29683,1</w:t>
            </w:r>
          </w:p>
        </w:tc>
        <w:tc>
          <w:tcPr>
            <w:tcW w:w="369" w:type="pct"/>
            <w:vAlign w:val="bottom"/>
          </w:tcPr>
          <w:p w:rsidR="00D0126B" w:rsidRPr="007A3F21" w:rsidRDefault="009B7642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33983,5</w:t>
            </w:r>
          </w:p>
        </w:tc>
        <w:tc>
          <w:tcPr>
            <w:tcW w:w="430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25290,8</w:t>
            </w:r>
          </w:p>
        </w:tc>
        <w:tc>
          <w:tcPr>
            <w:tcW w:w="450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26939,9</w:t>
            </w:r>
          </w:p>
        </w:tc>
        <w:tc>
          <w:tcPr>
            <w:tcW w:w="1530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sz w:val="20"/>
              </w:rPr>
            </w:pPr>
          </w:p>
        </w:tc>
      </w:tr>
    </w:tbl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lastRenderedPageBreak/>
        <w:t xml:space="preserve">Приложение № 2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proofErr w:type="spellStart"/>
      <w:r w:rsidRPr="007A3F21">
        <w:rPr>
          <w:rFonts w:ascii="PT Astra Serif" w:hAnsi="PT Astra Serif"/>
          <w:szCs w:val="24"/>
        </w:rPr>
        <w:t>Миасского</w:t>
      </w:r>
      <w:proofErr w:type="spellEnd"/>
      <w:r w:rsidRPr="007A3F21">
        <w:rPr>
          <w:rFonts w:ascii="PT Astra Serif" w:hAnsi="PT Astra Serif"/>
          <w:szCs w:val="24"/>
        </w:rPr>
        <w:t xml:space="preserve"> городского округа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 xml:space="preserve">от                       №    </w:t>
      </w:r>
    </w:p>
    <w:p w:rsidR="00D0126B" w:rsidRPr="007A3F21" w:rsidRDefault="00D0126B" w:rsidP="00D0126B">
      <w:pPr>
        <w:spacing w:line="276" w:lineRule="auto"/>
        <w:jc w:val="center"/>
        <w:rPr>
          <w:rFonts w:ascii="PT Astra Serif" w:hAnsi="PT Astra Serif"/>
          <w:szCs w:val="24"/>
        </w:rPr>
      </w:pPr>
    </w:p>
    <w:p w:rsidR="00D0126B" w:rsidRPr="007A3F21" w:rsidRDefault="00D0126B" w:rsidP="00D0126B">
      <w:pPr>
        <w:spacing w:line="276" w:lineRule="auto"/>
        <w:jc w:val="center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  <w:lang w:val="en-US"/>
        </w:rPr>
        <w:t>X</w:t>
      </w:r>
      <w:r w:rsidRPr="007A3F21">
        <w:rPr>
          <w:rFonts w:ascii="PT Astra Serif" w:hAnsi="PT Astra Serif"/>
          <w:szCs w:val="24"/>
        </w:rPr>
        <w:t xml:space="preserve">. Объем финансовых ресурсов, необходимых для реализации мероприятий муниципальной программы </w:t>
      </w:r>
    </w:p>
    <w:p w:rsidR="00D0126B" w:rsidRPr="007A3F21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7A3F21">
        <w:rPr>
          <w:rFonts w:ascii="PT Astra Serif" w:hAnsi="PT Astra Serif"/>
          <w:szCs w:val="24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/>
      </w:tblPr>
      <w:tblGrid>
        <w:gridCol w:w="2646"/>
        <w:gridCol w:w="1430"/>
        <w:gridCol w:w="1264"/>
        <w:gridCol w:w="1264"/>
        <w:gridCol w:w="1455"/>
        <w:gridCol w:w="1592"/>
        <w:gridCol w:w="1235"/>
        <w:gridCol w:w="5034"/>
      </w:tblGrid>
      <w:tr w:rsidR="00D0126B" w:rsidRPr="007A3F21" w:rsidTr="00D0126B">
        <w:trPr>
          <w:tblHeader/>
        </w:trPr>
        <w:tc>
          <w:tcPr>
            <w:tcW w:w="831" w:type="pct"/>
            <w:vMerge w:val="restar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Наименование подпрограммы</w:t>
            </w:r>
          </w:p>
        </w:tc>
        <w:tc>
          <w:tcPr>
            <w:tcW w:w="2588" w:type="pct"/>
            <w:gridSpan w:val="6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Объем финансовых ресурсов, необходимых для реализации мероприятий муниципальной программы, (тыс</w:t>
            </w:r>
            <w:proofErr w:type="gramStart"/>
            <w:r w:rsidRPr="007A3F21">
              <w:rPr>
                <w:rFonts w:ascii="PT Astra Serif" w:hAnsi="PT Astra Serif"/>
              </w:rPr>
              <w:t>.р</w:t>
            </w:r>
            <w:proofErr w:type="gramEnd"/>
            <w:r w:rsidRPr="007A3F21">
              <w:rPr>
                <w:rFonts w:ascii="PT Astra Serif" w:hAnsi="PT Astra Serif"/>
              </w:rPr>
              <w:t>уб.)</w:t>
            </w:r>
          </w:p>
        </w:tc>
        <w:tc>
          <w:tcPr>
            <w:tcW w:w="1581" w:type="pct"/>
            <w:vMerge w:val="restart"/>
            <w:shd w:val="clear" w:color="auto" w:fill="auto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Обоснование</w:t>
            </w:r>
          </w:p>
        </w:tc>
      </w:tr>
      <w:tr w:rsidR="00D0126B" w:rsidRPr="007A3F21" w:rsidTr="00D0126B">
        <w:trPr>
          <w:tblHeader/>
        </w:trPr>
        <w:tc>
          <w:tcPr>
            <w:tcW w:w="831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4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Всего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tabs>
                <w:tab w:val="left" w:pos="358"/>
              </w:tabs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2020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tabs>
                <w:tab w:val="left" w:pos="358"/>
              </w:tabs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2021</w:t>
            </w:r>
          </w:p>
        </w:tc>
        <w:tc>
          <w:tcPr>
            <w:tcW w:w="45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2022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2023</w:t>
            </w:r>
          </w:p>
        </w:tc>
        <w:tc>
          <w:tcPr>
            <w:tcW w:w="388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2024</w:t>
            </w:r>
          </w:p>
        </w:tc>
        <w:tc>
          <w:tcPr>
            <w:tcW w:w="1581" w:type="pct"/>
            <w:vMerge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</w:tr>
      <w:tr w:rsidR="00D0126B" w:rsidRPr="007A3F21" w:rsidTr="00D0126B">
        <w:tc>
          <w:tcPr>
            <w:tcW w:w="83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 xml:space="preserve">1) «Организация исполнения муниципальной программы «Социальная защита населения </w:t>
            </w:r>
            <w:proofErr w:type="spellStart"/>
            <w:r w:rsidRPr="007A3F21">
              <w:rPr>
                <w:rFonts w:ascii="PT Astra Serif" w:hAnsi="PT Astra Serif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</w:rPr>
              <w:t xml:space="preserve"> городского округа»</w:t>
            </w:r>
          </w:p>
        </w:tc>
        <w:tc>
          <w:tcPr>
            <w:tcW w:w="449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50063,4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7189,6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9957,2</w:t>
            </w:r>
          </w:p>
        </w:tc>
        <w:tc>
          <w:tcPr>
            <w:tcW w:w="45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10972,2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10972,2</w:t>
            </w:r>
          </w:p>
        </w:tc>
        <w:tc>
          <w:tcPr>
            <w:tcW w:w="388" w:type="pct"/>
            <w:vAlign w:val="center"/>
          </w:tcPr>
          <w:p w:rsidR="00D0126B" w:rsidRPr="007A3F21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10972,2</w:t>
            </w:r>
          </w:p>
        </w:tc>
        <w:tc>
          <w:tcPr>
            <w:tcW w:w="1581" w:type="pct"/>
            <w:vAlign w:val="center"/>
          </w:tcPr>
          <w:p w:rsidR="00D0126B" w:rsidRPr="007A3F21" w:rsidRDefault="00D0126B" w:rsidP="00D0126B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Решение Собрания депутатов МГО от 27.10.2017г. г. № 16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«Об утверждении Положения «Об Управлении социальной защиты населения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округа», Решение Собрания депутатов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 от 29.10.2010г № 11 «Об утверждении Порядка предоставления гарантий муниципальным служащим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 (с изменениями).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Утвержденное штатное расписание.</w:t>
            </w:r>
          </w:p>
        </w:tc>
      </w:tr>
      <w:tr w:rsidR="00D0126B" w:rsidRPr="007A3F21" w:rsidTr="00D0126B">
        <w:trPr>
          <w:trHeight w:val="2108"/>
        </w:trPr>
        <w:tc>
          <w:tcPr>
            <w:tcW w:w="831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2) «Крепкая семья»</w:t>
            </w:r>
          </w:p>
        </w:tc>
        <w:tc>
          <w:tcPr>
            <w:tcW w:w="449" w:type="pct"/>
            <w:vAlign w:val="center"/>
          </w:tcPr>
          <w:p w:rsidR="00D0126B" w:rsidRPr="007A3F21" w:rsidRDefault="007659E1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1693,0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328,5</w:t>
            </w:r>
          </w:p>
        </w:tc>
        <w:tc>
          <w:tcPr>
            <w:tcW w:w="397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403,5</w:t>
            </w:r>
          </w:p>
        </w:tc>
        <w:tc>
          <w:tcPr>
            <w:tcW w:w="457" w:type="pct"/>
            <w:vAlign w:val="center"/>
          </w:tcPr>
          <w:p w:rsidR="00D0126B" w:rsidRPr="007A3F21" w:rsidRDefault="007659E1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394,0</w:t>
            </w:r>
          </w:p>
        </w:tc>
        <w:tc>
          <w:tcPr>
            <w:tcW w:w="500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7A3F21">
              <w:rPr>
                <w:rFonts w:ascii="PT Astra Serif" w:hAnsi="PT Astra Serif"/>
                <w:color w:val="000000"/>
              </w:rPr>
              <w:t>283,5</w:t>
            </w:r>
          </w:p>
        </w:tc>
        <w:tc>
          <w:tcPr>
            <w:tcW w:w="388" w:type="pct"/>
            <w:vAlign w:val="center"/>
          </w:tcPr>
          <w:p w:rsidR="00D0126B" w:rsidRPr="007A3F21" w:rsidRDefault="00D0126B" w:rsidP="00D0126B">
            <w:pPr>
              <w:jc w:val="center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>283,5</w:t>
            </w:r>
          </w:p>
        </w:tc>
        <w:tc>
          <w:tcPr>
            <w:tcW w:w="1581" w:type="pct"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Количество человек, семей, детей определено исходя из фактических статистических показателей за прошлый период.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Вид дополнительной медико-социальной помощи определяются решением ведомственной комиссии по вопросам семьи и детства.</w:t>
            </w:r>
          </w:p>
        </w:tc>
      </w:tr>
      <w:tr w:rsidR="00D0126B" w:rsidRPr="001D064F" w:rsidTr="00D0126B">
        <w:trPr>
          <w:trHeight w:val="364"/>
        </w:trPr>
        <w:tc>
          <w:tcPr>
            <w:tcW w:w="831" w:type="pct"/>
            <w:vAlign w:val="center"/>
          </w:tcPr>
          <w:p w:rsidR="00D0126B" w:rsidRPr="007A3F21" w:rsidRDefault="00D0126B" w:rsidP="00D0126B">
            <w:pPr>
              <w:jc w:val="center"/>
              <w:outlineLvl w:val="0"/>
              <w:rPr>
                <w:rFonts w:ascii="PT Astra Serif" w:hAnsi="PT Astra Serif"/>
              </w:rPr>
            </w:pPr>
            <w:r w:rsidRPr="007A3F21">
              <w:rPr>
                <w:rFonts w:ascii="PT Astra Serif" w:hAnsi="PT Astra Serif"/>
              </w:rPr>
              <w:t xml:space="preserve">3) «Повышение качества жизни и социальная защита граждан пожилого возраста и других </w:t>
            </w:r>
            <w:r w:rsidRPr="007A3F21">
              <w:rPr>
                <w:rFonts w:ascii="PT Astra Serif" w:hAnsi="PT Astra Serif"/>
              </w:rPr>
              <w:lastRenderedPageBreak/>
              <w:t>социально уязвимых групп населения»</w:t>
            </w:r>
          </w:p>
        </w:tc>
        <w:tc>
          <w:tcPr>
            <w:tcW w:w="449" w:type="pct"/>
            <w:vAlign w:val="bottom"/>
          </w:tcPr>
          <w:p w:rsidR="00D0126B" w:rsidRPr="007A3F21" w:rsidRDefault="009B7642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107654,5</w:t>
            </w:r>
          </w:p>
        </w:tc>
        <w:tc>
          <w:tcPr>
            <w:tcW w:w="397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22362,2</w:t>
            </w:r>
          </w:p>
        </w:tc>
        <w:tc>
          <w:tcPr>
            <w:tcW w:w="397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21921,3</w:t>
            </w:r>
          </w:p>
        </w:tc>
        <w:tc>
          <w:tcPr>
            <w:tcW w:w="457" w:type="pct"/>
            <w:vAlign w:val="bottom"/>
          </w:tcPr>
          <w:p w:rsidR="00D0126B" w:rsidRPr="007A3F21" w:rsidRDefault="009B7642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24976,1</w:t>
            </w:r>
          </w:p>
        </w:tc>
        <w:tc>
          <w:tcPr>
            <w:tcW w:w="500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19161,6</w:t>
            </w:r>
          </w:p>
        </w:tc>
        <w:tc>
          <w:tcPr>
            <w:tcW w:w="388" w:type="pct"/>
            <w:vAlign w:val="bottom"/>
          </w:tcPr>
          <w:p w:rsidR="00D0126B" w:rsidRPr="007A3F21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7A3F21">
              <w:rPr>
                <w:rFonts w:ascii="PT Astra Serif" w:hAnsi="PT Astra Serif"/>
                <w:color w:val="000000"/>
              </w:rPr>
              <w:t>19233,3</w:t>
            </w:r>
          </w:p>
        </w:tc>
        <w:tc>
          <w:tcPr>
            <w:tcW w:w="1581" w:type="pct"/>
            <w:vAlign w:val="center"/>
          </w:tcPr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 xml:space="preserve">Решение Собрания депутатов МГО от 26.05.2017г № 7 «Об утверждении Положения «Об оказании единовременной материальной помощи гражданам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округа, пострадавшим от пожара, чрезвычайной ситуации муниципального характера»;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lastRenderedPageBreak/>
              <w:t xml:space="preserve">Решение Собрания депутатов МГО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7A3F21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A3F21">
              <w:rPr>
                <w:rFonts w:ascii="PT Astra Serif" w:hAnsi="PT Astra Serif"/>
                <w:sz w:val="20"/>
              </w:rPr>
              <w:t xml:space="preserve"> городского округа»;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Решение Собрания депутатов МГО от 26.05.2017г № 24 «Об утверждении Положения «О звании «Почетный гражданин города Миасса».</w:t>
            </w:r>
          </w:p>
          <w:p w:rsidR="00D0126B" w:rsidRPr="007A3F21" w:rsidRDefault="00D0126B" w:rsidP="00D0126B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Решение Собрания депутатов МГО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МГО (с изменениями).</w:t>
            </w:r>
          </w:p>
          <w:p w:rsidR="00D0126B" w:rsidRPr="007A3F21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Сметы расходов на мероприятия Совета ветеранов Великой Отечественной войны  и  фактических расходов прошлого периода.</w:t>
            </w:r>
          </w:p>
          <w:p w:rsidR="00D0126B" w:rsidRPr="001D064F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7A3F21">
              <w:rPr>
                <w:rFonts w:ascii="PT Astra Serif" w:hAnsi="PT Astra Serif"/>
                <w:sz w:val="20"/>
              </w:rPr>
              <w:t>Приказ УСЗН от 14.01.2015г. № 3 «Об организации работы по социальному обслуживанию граждан в учреждениях, подведомственных УСЗН».</w:t>
            </w:r>
          </w:p>
        </w:tc>
      </w:tr>
      <w:tr w:rsidR="00D0126B" w:rsidRPr="001D064F" w:rsidTr="00D0126B">
        <w:tc>
          <w:tcPr>
            <w:tcW w:w="831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4) «Доступная среда»</w:t>
            </w:r>
          </w:p>
        </w:tc>
        <w:tc>
          <w:tcPr>
            <w:tcW w:w="449" w:type="pct"/>
            <w:vAlign w:val="center"/>
          </w:tcPr>
          <w:p w:rsidR="00D0126B" w:rsidRPr="001D064F" w:rsidRDefault="007659E1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10497,0</w:t>
            </w:r>
          </w:p>
        </w:tc>
        <w:tc>
          <w:tcPr>
            <w:tcW w:w="39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3124,0</w:t>
            </w:r>
          </w:p>
        </w:tc>
        <w:tc>
          <w:tcPr>
            <w:tcW w:w="39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1420,1</w:t>
            </w:r>
          </w:p>
        </w:tc>
        <w:tc>
          <w:tcPr>
            <w:tcW w:w="457" w:type="pct"/>
            <w:vAlign w:val="center"/>
          </w:tcPr>
          <w:p w:rsidR="00D0126B" w:rsidRPr="001D064F" w:rsidRDefault="007659E1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2178,9</w:t>
            </w:r>
          </w:p>
        </w:tc>
        <w:tc>
          <w:tcPr>
            <w:tcW w:w="50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1112,0</w:t>
            </w:r>
          </w:p>
        </w:tc>
        <w:tc>
          <w:tcPr>
            <w:tcW w:w="388" w:type="pct"/>
            <w:vAlign w:val="center"/>
          </w:tcPr>
          <w:p w:rsidR="00D0126B" w:rsidRPr="001D064F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center"/>
              <w:outlineLvl w:val="0"/>
              <w:rPr>
                <w:rFonts w:ascii="PT Astra Serif" w:hAnsi="PT Astra Serif"/>
                <w:kern w:val="1"/>
                <w:lang w:eastAsia="zh-CN"/>
              </w:rPr>
            </w:pPr>
            <w:r w:rsidRPr="001D064F">
              <w:rPr>
                <w:rFonts w:ascii="PT Astra Serif" w:hAnsi="PT Astra Serif"/>
                <w:kern w:val="1"/>
                <w:lang w:eastAsia="zh-CN"/>
              </w:rPr>
              <w:t>2662,0</w:t>
            </w:r>
          </w:p>
        </w:tc>
        <w:tc>
          <w:tcPr>
            <w:tcW w:w="1581" w:type="pct"/>
            <w:vAlign w:val="center"/>
          </w:tcPr>
          <w:p w:rsidR="00D0126B" w:rsidRPr="001D064F" w:rsidRDefault="00D0126B" w:rsidP="00D0126B">
            <w:pPr>
              <w:keepNext/>
              <w:numPr>
                <w:ilvl w:val="0"/>
                <w:numId w:val="3"/>
              </w:numPr>
              <w:tabs>
                <w:tab w:val="clear" w:pos="432"/>
              </w:tabs>
              <w:suppressAutoHyphens/>
              <w:ind w:left="-58" w:firstLine="0"/>
              <w:jc w:val="both"/>
              <w:outlineLvl w:val="0"/>
              <w:rPr>
                <w:rFonts w:ascii="PT Astra Serif" w:hAnsi="PT Astra Serif"/>
                <w:kern w:val="1"/>
                <w:sz w:val="20"/>
                <w:lang w:eastAsia="zh-CN"/>
              </w:rPr>
            </w:pPr>
            <w:r w:rsidRPr="001D064F">
              <w:rPr>
                <w:rFonts w:ascii="PT Astra Serif" w:hAnsi="PT Astra Serif"/>
                <w:kern w:val="1"/>
                <w:sz w:val="20"/>
                <w:lang w:eastAsia="zh-CN"/>
              </w:rPr>
              <w:t>Федеральный закон от 5 апреля 2013 г. N 44-ФЗ «О контрактной системе в сфере закупок товаров, работ, услуг для обеспечения государственных и муниципальных нужд»;</w:t>
            </w:r>
          </w:p>
          <w:p w:rsidR="00D0126B" w:rsidRPr="001D064F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1D064F">
              <w:rPr>
                <w:rFonts w:ascii="PT Astra Serif" w:hAnsi="PT Astra Serif"/>
                <w:sz w:val="20"/>
              </w:rPr>
              <w:t>Постановление Администрации МГО от 26,07.2016г. № 4111 «Об утверждении нормативов на обеспечение функций казенных учреждений МГО и подведомственных им муниципальных казенных учреждений»;</w:t>
            </w:r>
          </w:p>
          <w:p w:rsidR="00D0126B" w:rsidRPr="001D064F" w:rsidRDefault="00D0126B" w:rsidP="00D0126B">
            <w:pPr>
              <w:jc w:val="both"/>
              <w:rPr>
                <w:rFonts w:ascii="PT Astra Serif" w:hAnsi="PT Astra Serif"/>
                <w:sz w:val="20"/>
              </w:rPr>
            </w:pPr>
            <w:r w:rsidRPr="001D064F">
              <w:rPr>
                <w:rFonts w:ascii="PT Astra Serif" w:hAnsi="PT Astra Serif"/>
                <w:sz w:val="20"/>
              </w:rPr>
              <w:t>Сметы расходов социально ориентированных  некоммерческих организаций на проведение мероприятий.</w:t>
            </w:r>
          </w:p>
        </w:tc>
      </w:tr>
      <w:tr w:rsidR="00D0126B" w:rsidRPr="001D064F" w:rsidTr="00D0126B">
        <w:trPr>
          <w:trHeight w:val="409"/>
        </w:trPr>
        <w:tc>
          <w:tcPr>
            <w:tcW w:w="831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ИТОГО</w:t>
            </w:r>
          </w:p>
        </w:tc>
        <w:tc>
          <w:tcPr>
            <w:tcW w:w="449" w:type="pct"/>
            <w:vAlign w:val="bottom"/>
          </w:tcPr>
          <w:p w:rsidR="00D0126B" w:rsidRPr="001D064F" w:rsidRDefault="002E1245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169907,9</w:t>
            </w:r>
          </w:p>
        </w:tc>
        <w:tc>
          <w:tcPr>
            <w:tcW w:w="397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33004,3</w:t>
            </w:r>
          </w:p>
        </w:tc>
        <w:tc>
          <w:tcPr>
            <w:tcW w:w="397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33702,1</w:t>
            </w:r>
          </w:p>
        </w:tc>
        <w:tc>
          <w:tcPr>
            <w:tcW w:w="457" w:type="pct"/>
            <w:vAlign w:val="bottom"/>
          </w:tcPr>
          <w:p w:rsidR="00D0126B" w:rsidRPr="001D064F" w:rsidRDefault="002E1245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38521,2</w:t>
            </w:r>
          </w:p>
        </w:tc>
        <w:tc>
          <w:tcPr>
            <w:tcW w:w="500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31529,3</w:t>
            </w:r>
          </w:p>
        </w:tc>
        <w:tc>
          <w:tcPr>
            <w:tcW w:w="388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33151,0</w:t>
            </w:r>
          </w:p>
        </w:tc>
        <w:tc>
          <w:tcPr>
            <w:tcW w:w="1581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D0126B" w:rsidRDefault="00D0126B" w:rsidP="00D0126B">
      <w:pPr>
        <w:spacing w:line="276" w:lineRule="auto"/>
        <w:rPr>
          <w:rFonts w:ascii="PT Astra Serif" w:hAnsi="PT Astra Serif"/>
          <w:szCs w:val="24"/>
        </w:rPr>
      </w:pPr>
    </w:p>
    <w:p w:rsidR="0057792F" w:rsidRPr="001D064F" w:rsidRDefault="0057792F" w:rsidP="00D0126B">
      <w:pPr>
        <w:spacing w:line="276" w:lineRule="auto"/>
        <w:rPr>
          <w:rFonts w:ascii="PT Astra Serif" w:hAnsi="PT Astra Serif"/>
          <w:szCs w:val="24"/>
        </w:rPr>
      </w:pPr>
    </w:p>
    <w:p w:rsidR="005F7704" w:rsidRPr="001D064F" w:rsidRDefault="005F7704" w:rsidP="005F7704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lastRenderedPageBreak/>
        <w:t xml:space="preserve">Приложение № 3 </w:t>
      </w:r>
    </w:p>
    <w:p w:rsidR="005F7704" w:rsidRPr="001D064F" w:rsidRDefault="005F7704" w:rsidP="005F7704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5F7704" w:rsidRPr="001D064F" w:rsidRDefault="005F7704" w:rsidP="005F7704">
      <w:pPr>
        <w:spacing w:line="276" w:lineRule="auto"/>
        <w:jc w:val="right"/>
        <w:rPr>
          <w:rFonts w:ascii="PT Astra Serif" w:hAnsi="PT Astra Serif"/>
          <w:szCs w:val="24"/>
        </w:rPr>
      </w:pP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</w:t>
      </w:r>
    </w:p>
    <w:p w:rsidR="005F7704" w:rsidRPr="001D064F" w:rsidRDefault="005F7704" w:rsidP="005F7704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от                       №    </w:t>
      </w:r>
    </w:p>
    <w:p w:rsidR="005F7704" w:rsidRPr="001D064F" w:rsidRDefault="005F7704" w:rsidP="005F7704">
      <w:pPr>
        <w:spacing w:line="276" w:lineRule="auto"/>
        <w:rPr>
          <w:rFonts w:ascii="PT Astra Serif" w:hAnsi="PT Astra Serif"/>
          <w:szCs w:val="24"/>
        </w:rPr>
      </w:pPr>
    </w:p>
    <w:p w:rsidR="005F7704" w:rsidRPr="001D064F" w:rsidRDefault="005F7704" w:rsidP="005F7704">
      <w:pPr>
        <w:widowControl w:val="0"/>
        <w:suppressAutoHyphens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  <w:lang w:eastAsia="zh-CN"/>
        </w:rPr>
      </w:pPr>
      <w:proofErr w:type="gramStart"/>
      <w:r w:rsidRPr="001D064F">
        <w:rPr>
          <w:rFonts w:ascii="PT Astra Serif" w:hAnsi="PT Astra Serif"/>
          <w:szCs w:val="24"/>
          <w:lang w:val="en-US" w:eastAsia="zh-CN"/>
        </w:rPr>
        <w:t>V</w:t>
      </w:r>
      <w:r w:rsidRPr="001D064F">
        <w:rPr>
          <w:rFonts w:ascii="PT Astra Serif" w:hAnsi="PT Astra Serif"/>
          <w:szCs w:val="24"/>
          <w:lang w:eastAsia="zh-CN"/>
        </w:rPr>
        <w:t xml:space="preserve">. </w:t>
      </w:r>
      <w:r w:rsidRPr="001D064F">
        <w:rPr>
          <w:rFonts w:ascii="PT Astra Serif" w:hAnsi="PT Astra Serif"/>
          <w:szCs w:val="24"/>
        </w:rPr>
        <w:t>.</w:t>
      </w:r>
      <w:proofErr w:type="gramEnd"/>
      <w:r w:rsidRPr="001D064F">
        <w:rPr>
          <w:rFonts w:ascii="PT Astra Serif" w:hAnsi="PT Astra Serif"/>
          <w:szCs w:val="24"/>
        </w:rPr>
        <w:t xml:space="preserve"> Система мероприятий и финансово-экономическое обоснование муниципальной подпрограммы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862"/>
        <w:gridCol w:w="725"/>
        <w:gridCol w:w="1797"/>
        <w:gridCol w:w="1388"/>
        <w:gridCol w:w="1025"/>
        <w:gridCol w:w="7"/>
        <w:gridCol w:w="920"/>
        <w:gridCol w:w="911"/>
        <w:gridCol w:w="901"/>
        <w:gridCol w:w="901"/>
        <w:gridCol w:w="917"/>
        <w:gridCol w:w="2133"/>
        <w:gridCol w:w="2433"/>
      </w:tblGrid>
      <w:tr w:rsidR="005F7704" w:rsidRPr="001D064F" w:rsidTr="002E1245">
        <w:trPr>
          <w:trHeight w:val="882"/>
        </w:trPr>
        <w:tc>
          <w:tcPr>
            <w:tcW w:w="813" w:type="pct"/>
            <w:gridSpan w:val="2"/>
            <w:vMerge w:val="restar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Наименование мероприятия</w:t>
            </w:r>
          </w:p>
        </w:tc>
        <w:tc>
          <w:tcPr>
            <w:tcW w:w="564" w:type="pct"/>
            <w:vMerge w:val="restar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Ответственный исполнитель</w:t>
            </w:r>
          </w:p>
        </w:tc>
        <w:tc>
          <w:tcPr>
            <w:tcW w:w="435" w:type="pct"/>
            <w:vMerge w:val="restar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Сроки реализации</w:t>
            </w:r>
          </w:p>
        </w:tc>
        <w:tc>
          <w:tcPr>
            <w:tcW w:w="1753" w:type="pct"/>
            <w:gridSpan w:val="7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Объемы бюджетных ассигнований в тыс. руб.</w:t>
            </w:r>
          </w:p>
        </w:tc>
        <w:tc>
          <w:tcPr>
            <w:tcW w:w="670" w:type="pct"/>
            <w:vMerge w:val="restar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Ожидаемый непосредственный результат/ Обоснование</w:t>
            </w:r>
          </w:p>
        </w:tc>
        <w:tc>
          <w:tcPr>
            <w:tcW w:w="764" w:type="pct"/>
            <w:vMerge w:val="restar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Примечание</w:t>
            </w:r>
            <w:proofErr w:type="gramStart"/>
            <w:r w:rsidRPr="001D064F">
              <w:rPr>
                <w:rFonts w:ascii="PT Astra Serif" w:hAnsi="PT Astra Serif"/>
                <w:lang w:eastAsia="zh-CN"/>
              </w:rPr>
              <w:t xml:space="preserve"> ,</w:t>
            </w:r>
            <w:proofErr w:type="gramEnd"/>
            <w:r w:rsidRPr="001D064F">
              <w:rPr>
                <w:rFonts w:ascii="PT Astra Serif" w:hAnsi="PT Astra Serif"/>
                <w:lang w:eastAsia="zh-CN"/>
              </w:rPr>
              <w:t xml:space="preserve"> обоснование</w:t>
            </w:r>
          </w:p>
        </w:tc>
      </w:tr>
      <w:tr w:rsidR="005F7704" w:rsidRPr="001D064F" w:rsidTr="002E1245">
        <w:trPr>
          <w:trHeight w:val="72"/>
        </w:trPr>
        <w:tc>
          <w:tcPr>
            <w:tcW w:w="813" w:type="pct"/>
            <w:gridSpan w:val="2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564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435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324" w:type="pct"/>
            <w:gridSpan w:val="2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Всего</w:t>
            </w:r>
          </w:p>
        </w:tc>
        <w:tc>
          <w:tcPr>
            <w:tcW w:w="289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2020</w:t>
            </w:r>
          </w:p>
        </w:tc>
        <w:tc>
          <w:tcPr>
            <w:tcW w:w="286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2021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2022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2023</w:t>
            </w:r>
          </w:p>
        </w:tc>
        <w:tc>
          <w:tcPr>
            <w:tcW w:w="288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2024</w:t>
            </w:r>
          </w:p>
        </w:tc>
        <w:tc>
          <w:tcPr>
            <w:tcW w:w="670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764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5F7704" w:rsidRPr="001D064F" w:rsidTr="009B7642">
        <w:trPr>
          <w:trHeight w:val="72"/>
        </w:trPr>
        <w:tc>
          <w:tcPr>
            <w:tcW w:w="585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szCs w:val="24"/>
              </w:rPr>
            </w:pPr>
          </w:p>
        </w:tc>
        <w:tc>
          <w:tcPr>
            <w:tcW w:w="4415" w:type="pct"/>
            <w:gridSpan w:val="12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szCs w:val="24"/>
              </w:rPr>
              <w:t>Задача: Организация реализации отдельных государственных полномочий, переданных органам местного самоуправления и полномочий органов местного самоуправления в части социальной поддержки и социального обслуживания населения</w:t>
            </w:r>
            <w:r w:rsidRPr="001D064F">
              <w:rPr>
                <w:rFonts w:ascii="PT Astra Serif" w:hAnsi="PT Astra Serif"/>
                <w:color w:val="000000"/>
                <w:szCs w:val="24"/>
                <w:shd w:val="clear" w:color="auto" w:fill="FFFFFF"/>
              </w:rPr>
              <w:t xml:space="preserve"> </w:t>
            </w:r>
            <w:proofErr w:type="spellStart"/>
            <w:r w:rsidRPr="001D064F">
              <w:rPr>
                <w:rFonts w:ascii="PT Astra Serif" w:hAnsi="PT Astra Serif"/>
                <w:color w:val="000000"/>
                <w:szCs w:val="24"/>
                <w:shd w:val="clear" w:color="auto" w:fill="FFFFF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color w:val="000000"/>
                <w:szCs w:val="24"/>
                <w:shd w:val="clear" w:color="auto" w:fill="FFFFFF"/>
              </w:rPr>
              <w:t xml:space="preserve"> городского округа.</w:t>
            </w:r>
          </w:p>
        </w:tc>
      </w:tr>
      <w:tr w:rsidR="005F7704" w:rsidRPr="001D064F" w:rsidTr="002E1245">
        <w:trPr>
          <w:trHeight w:val="3612"/>
        </w:trPr>
        <w:tc>
          <w:tcPr>
            <w:tcW w:w="813" w:type="pct"/>
            <w:gridSpan w:val="2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 xml:space="preserve">Организация </w:t>
            </w:r>
            <w:proofErr w:type="gramStart"/>
            <w:r w:rsidRPr="001D064F">
              <w:rPr>
                <w:rFonts w:ascii="PT Astra Serif" w:hAnsi="PT Astra Serif"/>
                <w:lang w:eastAsia="zh-CN"/>
              </w:rPr>
              <w:t>работы органа управления социальной защиты населения муниципального образования</w:t>
            </w:r>
            <w:proofErr w:type="gramEnd"/>
          </w:p>
        </w:tc>
        <w:tc>
          <w:tcPr>
            <w:tcW w:w="564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УСЗН</w:t>
            </w:r>
          </w:p>
        </w:tc>
        <w:tc>
          <w:tcPr>
            <w:tcW w:w="435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2020-2024гг</w:t>
            </w:r>
          </w:p>
        </w:tc>
        <w:tc>
          <w:tcPr>
            <w:tcW w:w="322" w:type="pct"/>
            <w:vAlign w:val="center"/>
          </w:tcPr>
          <w:p w:rsidR="005F7704" w:rsidRPr="001D064F" w:rsidRDefault="002E1245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36645,6</w:t>
            </w:r>
          </w:p>
        </w:tc>
        <w:tc>
          <w:tcPr>
            <w:tcW w:w="291" w:type="pct"/>
            <w:gridSpan w:val="2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7142,6</w:t>
            </w:r>
          </w:p>
        </w:tc>
        <w:tc>
          <w:tcPr>
            <w:tcW w:w="286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7506,7</w:t>
            </w:r>
          </w:p>
        </w:tc>
        <w:tc>
          <w:tcPr>
            <w:tcW w:w="283" w:type="pct"/>
            <w:vAlign w:val="center"/>
          </w:tcPr>
          <w:p w:rsidR="005F7704" w:rsidRPr="001D064F" w:rsidRDefault="002E1245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8594,4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6701,4</w:t>
            </w:r>
          </w:p>
        </w:tc>
        <w:tc>
          <w:tcPr>
            <w:tcW w:w="288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6700,5</w:t>
            </w:r>
          </w:p>
        </w:tc>
        <w:tc>
          <w:tcPr>
            <w:tcW w:w="670" w:type="pct"/>
            <w:vAlign w:val="center"/>
          </w:tcPr>
          <w:p w:rsidR="005F7704" w:rsidRPr="001D064F" w:rsidRDefault="005F7704" w:rsidP="009B76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  <w:lang w:eastAsia="zh-CN"/>
              </w:rPr>
            </w:pPr>
            <w:r w:rsidRPr="001D064F">
              <w:rPr>
                <w:rFonts w:ascii="PT Astra Serif" w:hAnsi="PT Astra Serif"/>
                <w:sz w:val="20"/>
                <w:lang w:eastAsia="zh-CN"/>
              </w:rPr>
              <w:t xml:space="preserve">Доля рабочих мест, соответствующих  требованиям охраны труда, нормам </w:t>
            </w:r>
            <w:proofErr w:type="spellStart"/>
            <w:r w:rsidRPr="001D064F">
              <w:rPr>
                <w:rFonts w:ascii="PT Astra Serif" w:hAnsi="PT Astra Serif"/>
                <w:sz w:val="20"/>
                <w:lang w:eastAsia="zh-CN"/>
              </w:rPr>
              <w:t>СанПиНа</w:t>
            </w:r>
            <w:proofErr w:type="spellEnd"/>
            <w:r w:rsidRPr="001D064F">
              <w:rPr>
                <w:rFonts w:ascii="PT Astra Serif" w:hAnsi="PT Astra Serif"/>
                <w:sz w:val="20"/>
                <w:lang w:eastAsia="zh-CN"/>
              </w:rPr>
              <w:t xml:space="preserve"> и другим  установленным нормам трудового законодательства – 90%.</w:t>
            </w:r>
          </w:p>
        </w:tc>
        <w:tc>
          <w:tcPr>
            <w:tcW w:w="764" w:type="pct"/>
            <w:vMerge w:val="restart"/>
            <w:vAlign w:val="center"/>
          </w:tcPr>
          <w:p w:rsidR="005F7704" w:rsidRPr="001D064F" w:rsidRDefault="005F7704" w:rsidP="009B7642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1D064F">
              <w:rPr>
                <w:rFonts w:ascii="PT Astra Serif" w:hAnsi="PT Astra Serif"/>
                <w:sz w:val="20"/>
              </w:rPr>
              <w:t>Решение Собрания депутатов МГО от 27.10.2017г. г. № 16</w:t>
            </w:r>
          </w:p>
          <w:p w:rsidR="005F7704" w:rsidRPr="001D064F" w:rsidRDefault="005F7704" w:rsidP="009B7642">
            <w:pPr>
              <w:jc w:val="both"/>
              <w:rPr>
                <w:rFonts w:ascii="PT Astra Serif" w:hAnsi="PT Astra Serif"/>
                <w:sz w:val="20"/>
                <w:lang w:eastAsia="zh-CN"/>
              </w:rPr>
            </w:pPr>
            <w:r w:rsidRPr="001D064F">
              <w:rPr>
                <w:rFonts w:ascii="PT Astra Serif" w:hAnsi="PT Astra Serif"/>
                <w:sz w:val="20"/>
              </w:rPr>
              <w:t>«Об утверждении Положения «Об Управлении социальной защиты населения МГО»</w:t>
            </w:r>
            <w:r w:rsidRPr="001D064F">
              <w:rPr>
                <w:rFonts w:ascii="PT Astra Serif" w:hAnsi="PT Astra Serif"/>
                <w:sz w:val="20"/>
                <w:lang w:eastAsia="zh-CN"/>
              </w:rPr>
              <w:t>, Решение Собрания депутатов МГО от 29.10.2010г № 11 «Об утверждении Порядка предоставления гарантий муниципальным служащим МГО» (с изменениями), содержание учреждения, утвержденное штатное расписание</w:t>
            </w:r>
          </w:p>
        </w:tc>
      </w:tr>
      <w:tr w:rsidR="002E1245" w:rsidRPr="001D064F" w:rsidTr="002E1245">
        <w:trPr>
          <w:trHeight w:val="72"/>
        </w:trPr>
        <w:tc>
          <w:tcPr>
            <w:tcW w:w="1813" w:type="pct"/>
            <w:gridSpan w:val="4"/>
            <w:vAlign w:val="center"/>
          </w:tcPr>
          <w:p w:rsidR="002E1245" w:rsidRPr="001D064F" w:rsidRDefault="002E1245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Итого по подпрограмме,</w:t>
            </w:r>
          </w:p>
          <w:p w:rsidR="002E1245" w:rsidRPr="001D064F" w:rsidRDefault="002E1245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в том числе:</w:t>
            </w:r>
          </w:p>
        </w:tc>
        <w:tc>
          <w:tcPr>
            <w:tcW w:w="322" w:type="pct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36645,6</w:t>
            </w:r>
          </w:p>
        </w:tc>
        <w:tc>
          <w:tcPr>
            <w:tcW w:w="291" w:type="pct"/>
            <w:gridSpan w:val="2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7142,6</w:t>
            </w:r>
          </w:p>
        </w:tc>
        <w:tc>
          <w:tcPr>
            <w:tcW w:w="286" w:type="pct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7506,7</w:t>
            </w:r>
          </w:p>
        </w:tc>
        <w:tc>
          <w:tcPr>
            <w:tcW w:w="283" w:type="pct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8594,4</w:t>
            </w:r>
          </w:p>
        </w:tc>
        <w:tc>
          <w:tcPr>
            <w:tcW w:w="283" w:type="pct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6701,4</w:t>
            </w:r>
          </w:p>
        </w:tc>
        <w:tc>
          <w:tcPr>
            <w:tcW w:w="288" w:type="pct"/>
            <w:vAlign w:val="center"/>
          </w:tcPr>
          <w:p w:rsidR="002E1245" w:rsidRPr="001D064F" w:rsidRDefault="002E1245" w:rsidP="001A1019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6700,5</w:t>
            </w:r>
          </w:p>
        </w:tc>
        <w:tc>
          <w:tcPr>
            <w:tcW w:w="670" w:type="pct"/>
            <w:vAlign w:val="center"/>
          </w:tcPr>
          <w:p w:rsidR="002E1245" w:rsidRPr="001D064F" w:rsidRDefault="002E1245" w:rsidP="009B7642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764" w:type="pct"/>
            <w:vMerge/>
            <w:vAlign w:val="center"/>
          </w:tcPr>
          <w:p w:rsidR="002E1245" w:rsidRPr="001D064F" w:rsidRDefault="002E1245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5F7704" w:rsidRPr="001D064F" w:rsidTr="002E1245">
        <w:trPr>
          <w:trHeight w:val="72"/>
        </w:trPr>
        <w:tc>
          <w:tcPr>
            <w:tcW w:w="1813" w:type="pct"/>
            <w:gridSpan w:val="4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  <w:lang w:eastAsia="zh-CN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lang w:eastAsia="zh-CN"/>
              </w:rPr>
              <w:t xml:space="preserve"> городского округа</w:t>
            </w:r>
          </w:p>
        </w:tc>
        <w:tc>
          <w:tcPr>
            <w:tcW w:w="322" w:type="pct"/>
            <w:vAlign w:val="center"/>
          </w:tcPr>
          <w:p w:rsidR="005F7704" w:rsidRPr="001D064F" w:rsidRDefault="002E1245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36572,8</w:t>
            </w:r>
          </w:p>
        </w:tc>
        <w:tc>
          <w:tcPr>
            <w:tcW w:w="291" w:type="pct"/>
            <w:gridSpan w:val="2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7142,6</w:t>
            </w:r>
          </w:p>
        </w:tc>
        <w:tc>
          <w:tcPr>
            <w:tcW w:w="286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7433,9</w:t>
            </w:r>
          </w:p>
        </w:tc>
        <w:tc>
          <w:tcPr>
            <w:tcW w:w="283" w:type="pct"/>
            <w:vAlign w:val="center"/>
          </w:tcPr>
          <w:p w:rsidR="005F7704" w:rsidRPr="001D064F" w:rsidRDefault="002E1245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8594,4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6701,4</w:t>
            </w:r>
          </w:p>
        </w:tc>
        <w:tc>
          <w:tcPr>
            <w:tcW w:w="288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6700,5</w:t>
            </w:r>
          </w:p>
        </w:tc>
        <w:tc>
          <w:tcPr>
            <w:tcW w:w="670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764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  <w:tr w:rsidR="005F7704" w:rsidRPr="001D064F" w:rsidTr="002E1245">
        <w:trPr>
          <w:trHeight w:val="72"/>
        </w:trPr>
        <w:tc>
          <w:tcPr>
            <w:tcW w:w="1813" w:type="pct"/>
            <w:gridSpan w:val="4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Федеральный бюджет</w:t>
            </w:r>
          </w:p>
        </w:tc>
        <w:tc>
          <w:tcPr>
            <w:tcW w:w="322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72,8</w:t>
            </w:r>
          </w:p>
        </w:tc>
        <w:tc>
          <w:tcPr>
            <w:tcW w:w="291" w:type="pct"/>
            <w:gridSpan w:val="2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86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72,8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83" w:type="pct"/>
            <w:vAlign w:val="center"/>
          </w:tcPr>
          <w:p w:rsidR="005F7704" w:rsidRPr="001D064F" w:rsidRDefault="005F7704" w:rsidP="009B7642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288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  <w:r w:rsidRPr="001D064F">
              <w:rPr>
                <w:rFonts w:ascii="PT Astra Serif" w:hAnsi="PT Astra Serif"/>
                <w:lang w:eastAsia="zh-CN"/>
              </w:rPr>
              <w:t>0</w:t>
            </w:r>
          </w:p>
        </w:tc>
        <w:tc>
          <w:tcPr>
            <w:tcW w:w="670" w:type="pct"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  <w:tc>
          <w:tcPr>
            <w:tcW w:w="764" w:type="pct"/>
            <w:vMerge/>
            <w:vAlign w:val="center"/>
          </w:tcPr>
          <w:p w:rsidR="005F7704" w:rsidRPr="001D064F" w:rsidRDefault="005F7704" w:rsidP="009B7642">
            <w:pPr>
              <w:suppressAutoHyphens/>
              <w:jc w:val="center"/>
              <w:rPr>
                <w:rFonts w:ascii="PT Astra Serif" w:hAnsi="PT Astra Serif"/>
                <w:lang w:eastAsia="zh-CN"/>
              </w:rPr>
            </w:pPr>
          </w:p>
        </w:tc>
      </w:tr>
    </w:tbl>
    <w:p w:rsidR="005F7704" w:rsidRDefault="005F7704" w:rsidP="005F7704">
      <w:pPr>
        <w:spacing w:line="276" w:lineRule="auto"/>
        <w:jc w:val="right"/>
        <w:rPr>
          <w:rFonts w:ascii="PT Astra Serif" w:hAnsi="PT Astra Serif"/>
          <w:szCs w:val="24"/>
        </w:rPr>
      </w:pPr>
    </w:p>
    <w:p w:rsidR="005F7704" w:rsidRPr="001D064F" w:rsidRDefault="005F7704" w:rsidP="00D0126B">
      <w:pPr>
        <w:spacing w:line="276" w:lineRule="auto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Приложение № </w:t>
      </w:r>
      <w:r w:rsidR="005F7704">
        <w:rPr>
          <w:rFonts w:ascii="PT Astra Serif" w:hAnsi="PT Astra Serif"/>
          <w:szCs w:val="24"/>
        </w:rPr>
        <w:t>4</w:t>
      </w:r>
      <w:r w:rsidRPr="001D064F">
        <w:rPr>
          <w:rFonts w:ascii="PT Astra Serif" w:hAnsi="PT Astra Serif"/>
          <w:szCs w:val="24"/>
        </w:rPr>
        <w:t xml:space="preserve">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от                       №    </w:t>
      </w: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  <w:proofErr w:type="gramStart"/>
      <w:r w:rsidRPr="001D064F">
        <w:rPr>
          <w:rFonts w:ascii="PT Astra Serif" w:hAnsi="PT Astra Serif"/>
          <w:szCs w:val="24"/>
          <w:lang w:val="en-US"/>
        </w:rPr>
        <w:t>V</w:t>
      </w:r>
      <w:r w:rsidRPr="001D064F">
        <w:rPr>
          <w:rFonts w:ascii="PT Astra Serif" w:hAnsi="PT Astra Serif"/>
          <w:szCs w:val="24"/>
        </w:rPr>
        <w:t>. Система мероприятий и финансово-экономическое обоснование муниципальной подпрограммы.</w:t>
      </w:r>
      <w:proofErr w:type="gramEnd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92"/>
        <w:gridCol w:w="1306"/>
        <w:gridCol w:w="1261"/>
        <w:gridCol w:w="961"/>
        <w:gridCol w:w="1357"/>
        <w:gridCol w:w="1306"/>
        <w:gridCol w:w="1306"/>
        <w:gridCol w:w="1345"/>
        <w:gridCol w:w="1345"/>
        <w:gridCol w:w="1345"/>
        <w:gridCol w:w="1438"/>
        <w:gridCol w:w="1358"/>
      </w:tblGrid>
      <w:tr w:rsidR="00D0126B" w:rsidRPr="001D064F" w:rsidTr="00D127EA">
        <w:trPr>
          <w:trHeight w:val="147"/>
          <w:tblHeader/>
        </w:trPr>
        <w:tc>
          <w:tcPr>
            <w:tcW w:w="500" w:type="pct"/>
            <w:vMerge w:val="restar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Наименование</w:t>
            </w:r>
          </w:p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410" w:type="pct"/>
            <w:vMerge w:val="restart"/>
            <w:vAlign w:val="center"/>
          </w:tcPr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Источник финансирования</w:t>
            </w:r>
          </w:p>
        </w:tc>
        <w:tc>
          <w:tcPr>
            <w:tcW w:w="396" w:type="pct"/>
            <w:vMerge w:val="restart"/>
            <w:vAlign w:val="center"/>
          </w:tcPr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Ответственный исполнитель</w:t>
            </w:r>
          </w:p>
        </w:tc>
        <w:tc>
          <w:tcPr>
            <w:tcW w:w="302" w:type="pct"/>
            <w:vMerge w:val="restar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Сроки реализации</w:t>
            </w:r>
          </w:p>
        </w:tc>
        <w:tc>
          <w:tcPr>
            <w:tcW w:w="2514" w:type="pct"/>
            <w:gridSpan w:val="6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Объем бюджетных ассигнований, тыс. руб.</w:t>
            </w:r>
          </w:p>
        </w:tc>
        <w:tc>
          <w:tcPr>
            <w:tcW w:w="45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Ожидаемый непосредственный результат</w:t>
            </w: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ind w:right="113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Примечание, обоснование</w:t>
            </w:r>
          </w:p>
        </w:tc>
      </w:tr>
      <w:tr w:rsidR="00D0126B" w:rsidRPr="001D064F" w:rsidTr="00D127EA">
        <w:trPr>
          <w:trHeight w:val="147"/>
          <w:tblHeader/>
        </w:trPr>
        <w:tc>
          <w:tcPr>
            <w:tcW w:w="500" w:type="pct"/>
            <w:vMerge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410" w:type="pct"/>
            <w:vMerge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Merge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302" w:type="pct"/>
            <w:vMerge/>
            <w:vAlign w:val="center"/>
          </w:tcPr>
          <w:p w:rsidR="00D0126B" w:rsidRPr="001D064F" w:rsidRDefault="00D0126B" w:rsidP="00D0126B">
            <w:pPr>
              <w:ind w:right="450"/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Всего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2021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2022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2023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2024</w:t>
            </w:r>
          </w:p>
        </w:tc>
        <w:tc>
          <w:tcPr>
            <w:tcW w:w="452" w:type="pct"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0126B">
        <w:trPr>
          <w:trHeight w:val="147"/>
        </w:trPr>
        <w:tc>
          <w:tcPr>
            <w:tcW w:w="5000" w:type="pct"/>
            <w:gridSpan w:val="12"/>
            <w:vAlign w:val="center"/>
          </w:tcPr>
          <w:p w:rsidR="00D0126B" w:rsidRPr="001D064F" w:rsidRDefault="00D0126B" w:rsidP="00D0126B">
            <w:pPr>
              <w:ind w:left="1069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Задача 1: Организация работы по поддержанию социального статуса граждан, относящимся к категории граждан пожилого возраста и других социально уязвимых групп населения  путем предоставления мер социальной поддержки,  проведения мероприятий социального характера.</w:t>
            </w:r>
          </w:p>
        </w:tc>
      </w:tr>
      <w:tr w:rsidR="00D0126B" w:rsidRPr="001D064F" w:rsidTr="00D127EA">
        <w:trPr>
          <w:trHeight w:val="3563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Оказание единовременной материальной помощи гражданам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округа, пострадавшим от пожара, чрезвычайной ситуации муниципального характера;</w:t>
            </w:r>
          </w:p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Выплата </w:t>
            </w:r>
            <w:r w:rsidRPr="001D064F">
              <w:rPr>
                <w:rFonts w:ascii="PT Astra Serif" w:hAnsi="PT Astra Serif"/>
              </w:rPr>
              <w:lastRenderedPageBreak/>
              <w:t xml:space="preserve">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7829,7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1600,0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1702,0</w:t>
            </w:r>
          </w:p>
        </w:tc>
        <w:tc>
          <w:tcPr>
            <w:tcW w:w="422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1938,0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1330,7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1259,0</w:t>
            </w:r>
          </w:p>
        </w:tc>
        <w:tc>
          <w:tcPr>
            <w:tcW w:w="452" w:type="pct"/>
            <w:vMerge w:val="restart"/>
            <w:vAlign w:val="center"/>
          </w:tcPr>
          <w:p w:rsidR="00D0126B" w:rsidRPr="007F55DD" w:rsidRDefault="00D0126B" w:rsidP="007F55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услуг и обратившихся за их получением – 100%;</w:t>
            </w:r>
          </w:p>
          <w:p w:rsidR="00D0126B" w:rsidRPr="007F55DD" w:rsidRDefault="00D0126B" w:rsidP="007F55DD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427" w:type="pct"/>
            <w:vAlign w:val="center"/>
          </w:tcPr>
          <w:p w:rsidR="00D0126B" w:rsidRPr="007F55DD" w:rsidRDefault="00D0126B" w:rsidP="007F55DD">
            <w:pPr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lastRenderedPageBreak/>
              <w:t xml:space="preserve">Решение Собрания депутатов МГО от 26.05.2017г № 7«Об утверждении Положения «Об оказании единовременной материальной помощи гражданам </w:t>
            </w:r>
            <w:proofErr w:type="spellStart"/>
            <w:r w:rsidRPr="007F55DD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z w:val="20"/>
              </w:rPr>
              <w:t xml:space="preserve"> городского округа, пострадавшим от пожара,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чрезвычайной ситуации муниципального характера».</w:t>
            </w:r>
          </w:p>
          <w:p w:rsidR="00D0126B" w:rsidRPr="007F55DD" w:rsidRDefault="00D0126B" w:rsidP="007F55DD">
            <w:pPr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>Количество человек и суммы выплаты определены из среднегодовых фактических показателей прошлого периода.</w:t>
            </w:r>
          </w:p>
          <w:p w:rsidR="00D0126B" w:rsidRPr="007F55DD" w:rsidRDefault="00D0126B" w:rsidP="007F55DD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b/>
                <w:bCs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Решение  Собрания депутатов МГО  от 26.05.2017г № 6«Об утверждении Положения «О порядке выплаты единовременного социального пособия гражданам,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 xml:space="preserve">находящимся в трудной жизненной ситуации на территории </w:t>
            </w:r>
            <w:proofErr w:type="spellStart"/>
            <w:r w:rsidRPr="007F55DD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z w:val="20"/>
              </w:rPr>
              <w:t xml:space="preserve"> городского округа»</w:t>
            </w:r>
          </w:p>
        </w:tc>
      </w:tr>
      <w:tr w:rsidR="00D0126B" w:rsidRPr="001D064F" w:rsidTr="00D127EA">
        <w:trPr>
          <w:trHeight w:val="1817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Организация и работа клуба волонтеров пожилого возраста (Проект «Серебряные волонтеры»)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-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МКУ КЦСОН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2020-2024 </w:t>
            </w:r>
            <w:proofErr w:type="spellStart"/>
            <w:proofErr w:type="gramStart"/>
            <w:r w:rsidRPr="001D064F">
              <w:rPr>
                <w:rFonts w:ascii="PT Astra Serif" w:hAnsi="PT Astra Serif"/>
              </w:rPr>
              <w:t>гг</w:t>
            </w:r>
            <w:proofErr w:type="spellEnd"/>
            <w:proofErr w:type="gramEnd"/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127EA">
        <w:trPr>
          <w:trHeight w:val="1518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Организация и работа клуба общения для пожилых людей и инвалидов (Проект  «Добрые встречи»)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-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МКУ КЦСОН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2020-2024 </w:t>
            </w:r>
            <w:proofErr w:type="spellStart"/>
            <w:proofErr w:type="gramStart"/>
            <w:r w:rsidRPr="001D064F">
              <w:rPr>
                <w:rFonts w:ascii="PT Astra Serif" w:hAnsi="PT Astra Serif"/>
              </w:rPr>
              <w:t>гг</w:t>
            </w:r>
            <w:proofErr w:type="spellEnd"/>
            <w:proofErr w:type="gramEnd"/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127EA">
        <w:trPr>
          <w:trHeight w:val="1518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Организация проведение мероприятий по обучению отдельных категорий граждан основам безопасности жизнедеятельности (Проект «Школа безопасности»)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МКУ КЦСОН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2020-2024 </w:t>
            </w:r>
            <w:proofErr w:type="spellStart"/>
            <w:proofErr w:type="gramStart"/>
            <w:r w:rsidRPr="001D064F">
              <w:rPr>
                <w:rFonts w:ascii="PT Astra Serif" w:hAnsi="PT Astra Serif"/>
              </w:rPr>
              <w:t>гг</w:t>
            </w:r>
            <w:proofErr w:type="spellEnd"/>
            <w:proofErr w:type="gramEnd"/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color w:val="000000"/>
              </w:rPr>
              <w:t>Без финансирования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127EA">
        <w:trPr>
          <w:trHeight w:val="384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Предоставление мер </w:t>
            </w:r>
            <w:r w:rsidRPr="001D064F">
              <w:rPr>
                <w:rFonts w:ascii="PT Astra Serif" w:hAnsi="PT Astra Serif"/>
              </w:rPr>
              <w:lastRenderedPageBreak/>
              <w:t xml:space="preserve">социальной поддержки Почетным гражданам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 и их вдовам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</w:t>
            </w:r>
            <w:r w:rsidRPr="001D064F">
              <w:rPr>
                <w:rFonts w:ascii="PT Astra Serif" w:hAnsi="PT Astra Serif"/>
              </w:rPr>
              <w:lastRenderedPageBreak/>
              <w:t>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2020г. – </w:t>
            </w:r>
            <w:r w:rsidRPr="001D064F">
              <w:rPr>
                <w:rFonts w:ascii="PT Astra Serif" w:hAnsi="PT Astra Serif"/>
              </w:rPr>
              <w:lastRenderedPageBreak/>
              <w:t>2024г</w:t>
            </w:r>
          </w:p>
        </w:tc>
        <w:tc>
          <w:tcPr>
            <w:tcW w:w="426" w:type="pct"/>
            <w:vAlign w:val="center"/>
          </w:tcPr>
          <w:p w:rsidR="00D0126B" w:rsidRPr="001D064F" w:rsidRDefault="00AD66A5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9685,7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1655,1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1943,3</w:t>
            </w:r>
          </w:p>
        </w:tc>
        <w:tc>
          <w:tcPr>
            <w:tcW w:w="422" w:type="pct"/>
            <w:vAlign w:val="center"/>
          </w:tcPr>
          <w:p w:rsidR="00D0126B" w:rsidRPr="001D064F" w:rsidRDefault="00AD66A5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2029,0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1993,3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2065,0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ind w:right="-108"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7F55DD">
            <w:pPr>
              <w:ind w:firstLine="34"/>
              <w:jc w:val="both"/>
              <w:rPr>
                <w:rFonts w:ascii="PT Astra Serif" w:hAnsi="PT Astra Serif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Решение Собрания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депутатов МГО от 26.05.2017г № 2 «Об утверждении Положения «О звании «Почетный гражданин города Миасса»</w:t>
            </w:r>
            <w:proofErr w:type="gramStart"/>
            <w:r w:rsidRPr="007F55DD">
              <w:rPr>
                <w:rFonts w:ascii="PT Astra Serif" w:hAnsi="PT Astra Serif"/>
                <w:sz w:val="20"/>
              </w:rPr>
              <w:t>.К</w:t>
            </w:r>
            <w:proofErr w:type="gramEnd"/>
            <w:r w:rsidRPr="007F55DD">
              <w:rPr>
                <w:rFonts w:ascii="PT Astra Serif" w:hAnsi="PT Astra Serif"/>
                <w:sz w:val="20"/>
              </w:rPr>
              <w:t>оличество человек определены из среднегодовых фактических показателей прошлого периода</w:t>
            </w:r>
            <w:r w:rsidRPr="001D064F">
              <w:rPr>
                <w:rFonts w:ascii="PT Astra Serif" w:hAnsi="PT Astra Serif"/>
              </w:rPr>
              <w:t>.</w:t>
            </w:r>
          </w:p>
        </w:tc>
      </w:tr>
      <w:tr w:rsidR="00D0126B" w:rsidRPr="001D064F" w:rsidTr="00D127EA">
        <w:trPr>
          <w:trHeight w:val="2089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Выплата пенсии за выслугу лет лицам, замещавшим должности муниципальной службы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</w:t>
            </w:r>
            <w:r w:rsidRPr="001D064F">
              <w:rPr>
                <w:rFonts w:ascii="PT Astra Serif" w:hAnsi="PT Astra Serif"/>
              </w:rPr>
              <w:lastRenderedPageBreak/>
              <w:t>городского округа</w:t>
            </w:r>
          </w:p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</w:p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66249,9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12299,1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12980,3</w:t>
            </w:r>
          </w:p>
        </w:tc>
        <w:tc>
          <w:tcPr>
            <w:tcW w:w="422" w:type="pct"/>
            <w:vAlign w:val="center"/>
          </w:tcPr>
          <w:p w:rsidR="00D0126B" w:rsidRPr="001D064F" w:rsidRDefault="00CD38B3" w:rsidP="006B1C9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16018,5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12476,0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12476,0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7F55DD" w:rsidRDefault="00D0126B" w:rsidP="007F55DD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Решение Собрания депутатов МГО от 29.07.2011 г. № 14 «Об утверждении Положения «О назначении и выплате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 xml:space="preserve">пенсии за выслугу лет лицам, замещавшим муниципальные должности муниципальной службы </w:t>
            </w:r>
            <w:proofErr w:type="spellStart"/>
            <w:r w:rsidRPr="007F55DD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z w:val="20"/>
              </w:rPr>
              <w:t xml:space="preserve"> городского округа (с изменениями)</w:t>
            </w:r>
          </w:p>
          <w:p w:rsidR="00D0126B" w:rsidRPr="007F55DD" w:rsidRDefault="00D0126B" w:rsidP="007F55DD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>Количество человек и суммы определены на основании распоряжений Администрации МГО</w:t>
            </w:r>
          </w:p>
        </w:tc>
      </w:tr>
      <w:tr w:rsidR="00D0126B" w:rsidRPr="001D064F" w:rsidTr="00D127EA">
        <w:trPr>
          <w:trHeight w:val="1337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Компенсация расходов за медицинское обслуживание муниципальных </w:t>
            </w:r>
            <w:r w:rsidRPr="001D064F">
              <w:rPr>
                <w:rFonts w:ascii="PT Astra Serif" w:hAnsi="PT Astra Serif"/>
              </w:rPr>
              <w:lastRenderedPageBreak/>
              <w:t>служащих, вышедших на пенсию, включая членов их семей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4024,5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788,4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795,0</w:t>
            </w:r>
          </w:p>
        </w:tc>
        <w:tc>
          <w:tcPr>
            <w:tcW w:w="422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821,1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810,0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810,0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7F55DD" w:rsidRDefault="00D0126B" w:rsidP="007F55DD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pacing w:val="-1"/>
                <w:sz w:val="20"/>
              </w:rPr>
              <w:t>Решение Собрания депутатов МГО от 29.10.2010г. №11 «</w:t>
            </w:r>
            <w:r w:rsidRPr="007F55DD">
              <w:rPr>
                <w:rFonts w:ascii="PT Astra Serif" w:hAnsi="PT Astra Serif"/>
                <w:spacing w:val="2"/>
                <w:sz w:val="20"/>
              </w:rPr>
              <w:t xml:space="preserve">Об утверждении Порядка </w:t>
            </w:r>
            <w:r w:rsidRPr="007F55DD">
              <w:rPr>
                <w:rFonts w:ascii="PT Astra Serif" w:hAnsi="PT Astra Serif"/>
                <w:spacing w:val="2"/>
                <w:sz w:val="20"/>
              </w:rPr>
              <w:lastRenderedPageBreak/>
              <w:t xml:space="preserve">предоставления </w:t>
            </w:r>
            <w:r w:rsidRPr="007F55DD">
              <w:rPr>
                <w:rFonts w:ascii="PT Astra Serif" w:hAnsi="PT Astra Serif"/>
                <w:spacing w:val="-3"/>
                <w:sz w:val="20"/>
              </w:rPr>
              <w:t xml:space="preserve">гарантий муниципальным служащим </w:t>
            </w:r>
            <w:proofErr w:type="spellStart"/>
            <w:r w:rsidRPr="007F55DD">
              <w:rPr>
                <w:rFonts w:ascii="PT Astra Serif" w:hAnsi="PT Astra Serif"/>
                <w:spacing w:val="-1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pacing w:val="-1"/>
                <w:sz w:val="20"/>
              </w:rPr>
              <w:t xml:space="preserve"> городского округа»</w:t>
            </w:r>
            <w:r w:rsidRPr="007F55DD">
              <w:rPr>
                <w:rFonts w:ascii="PT Astra Serif" w:hAnsi="PT Astra Serif"/>
                <w:sz w:val="20"/>
              </w:rPr>
              <w:t xml:space="preserve"> (с изменениями)</w:t>
            </w:r>
          </w:p>
        </w:tc>
      </w:tr>
      <w:tr w:rsidR="00D0126B" w:rsidRPr="001D064F" w:rsidTr="00D127EA">
        <w:trPr>
          <w:trHeight w:val="1337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tabs>
                <w:tab w:val="left" w:pos="7655"/>
              </w:tabs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Назначение и выплата единовременного пособия членам семьи, возмещение расходов на погребение, умершего в период прохождения муниципальной службы муниципального служащего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</w:t>
            </w:r>
            <w:r w:rsidRPr="001D064F">
              <w:rPr>
                <w:rFonts w:ascii="PT Astra Serif" w:hAnsi="PT Astra Serif"/>
              </w:rPr>
              <w:lastRenderedPageBreak/>
              <w:t>городского округа.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</w:t>
            </w: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1193,3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1193,3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0</w:t>
            </w:r>
          </w:p>
        </w:tc>
        <w:tc>
          <w:tcPr>
            <w:tcW w:w="452" w:type="pct"/>
            <w:vAlign w:val="center"/>
          </w:tcPr>
          <w:p w:rsidR="00D0126B" w:rsidRPr="005B608A" w:rsidRDefault="00D0126B" w:rsidP="005B60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</w:t>
            </w:r>
            <w:r w:rsidRPr="005B608A">
              <w:rPr>
                <w:rFonts w:ascii="PT Astra Serif" w:hAnsi="PT Astra Serif"/>
                <w:sz w:val="20"/>
              </w:rPr>
              <w:lastRenderedPageBreak/>
              <w:t>за их получением – 100%;</w:t>
            </w:r>
          </w:p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</w:p>
        </w:tc>
        <w:tc>
          <w:tcPr>
            <w:tcW w:w="427" w:type="pct"/>
            <w:vAlign w:val="center"/>
          </w:tcPr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pacing w:val="-1"/>
                <w:sz w:val="20"/>
              </w:rPr>
            </w:pPr>
          </w:p>
        </w:tc>
      </w:tr>
      <w:tr w:rsidR="00D0126B" w:rsidRPr="001D064F" w:rsidTr="00D127EA">
        <w:trPr>
          <w:trHeight w:val="2953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Организация мероприятий и встреч для Совета Ветеранов, участников локальных боевых действий, семей военнослужащих, погибших в локальных войнах, ветеранов труда, инвалидов и прочих категорий граждан, посвященны</w:t>
            </w:r>
            <w:r w:rsidRPr="001D064F">
              <w:rPr>
                <w:rFonts w:ascii="PT Astra Serif" w:hAnsi="PT Astra Serif"/>
              </w:rPr>
              <w:lastRenderedPageBreak/>
              <w:t xml:space="preserve">х  праздникам и </w:t>
            </w:r>
            <w:proofErr w:type="gramStart"/>
            <w:r w:rsidRPr="001D064F">
              <w:rPr>
                <w:rFonts w:ascii="PT Astra Serif" w:hAnsi="PT Astra Serif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УСЗН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 КЦСОН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AD66A5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5791,5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1479,9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1120,3</w:t>
            </w:r>
          </w:p>
        </w:tc>
        <w:tc>
          <w:tcPr>
            <w:tcW w:w="422" w:type="pct"/>
            <w:vAlign w:val="center"/>
          </w:tcPr>
          <w:p w:rsidR="00D0126B" w:rsidRPr="001D064F" w:rsidRDefault="00AD66A5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955,5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1117,9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</w:rPr>
            </w:pPr>
            <w:r w:rsidRPr="001D064F">
              <w:rPr>
                <w:rFonts w:ascii="PT Astra Serif" w:hAnsi="PT Astra Serif"/>
                <w:color w:val="000000"/>
              </w:rPr>
              <w:t>1117,9</w:t>
            </w:r>
          </w:p>
        </w:tc>
        <w:tc>
          <w:tcPr>
            <w:tcW w:w="452" w:type="pct"/>
            <w:vMerge w:val="restart"/>
            <w:vAlign w:val="center"/>
          </w:tcPr>
          <w:p w:rsidR="00D0126B" w:rsidRPr="005B608A" w:rsidRDefault="00D0126B" w:rsidP="005B608A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>Доля граждан, имеющих право на получение и получивших меры социальной поддержки, социальные услуги, в общем числе граждан, имеющих право на получение мер социальной поддержки, социальных услуг и обратившихся за их получением – 100%;</w:t>
            </w:r>
          </w:p>
          <w:p w:rsidR="00D0126B" w:rsidRPr="005B608A" w:rsidRDefault="00D0126B" w:rsidP="005B608A">
            <w:pPr>
              <w:jc w:val="both"/>
              <w:rPr>
                <w:rFonts w:ascii="PT Astra Serif" w:hAnsi="PT Astra Serif"/>
                <w:color w:val="000000"/>
                <w:sz w:val="20"/>
              </w:rPr>
            </w:pPr>
          </w:p>
        </w:tc>
        <w:tc>
          <w:tcPr>
            <w:tcW w:w="427" w:type="pct"/>
            <w:vMerge w:val="restart"/>
            <w:vAlign w:val="center"/>
          </w:tcPr>
          <w:p w:rsidR="00D0126B" w:rsidRPr="005B608A" w:rsidRDefault="00D0126B" w:rsidP="005B608A">
            <w:pPr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Решение Собрания депутатов МГО от 30.03.2012 г. № 4 «Об установлении расходных обязательств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по Управлению социальной защиты населения Администрации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в части предоставления дополнительных мер </w:t>
            </w:r>
            <w:r w:rsidRPr="005B608A">
              <w:rPr>
                <w:rFonts w:ascii="PT Astra Serif" w:hAnsi="PT Astra Serif"/>
                <w:sz w:val="20"/>
              </w:rPr>
              <w:lastRenderedPageBreak/>
              <w:t>социальной поддержки населения» (с учетом вносимых изменений).</w:t>
            </w:r>
          </w:p>
          <w:p w:rsidR="00D0126B" w:rsidRPr="005B608A" w:rsidRDefault="00D0126B" w:rsidP="005B608A">
            <w:pPr>
              <w:jc w:val="both"/>
              <w:rPr>
                <w:rFonts w:ascii="PT Astra Serif" w:hAnsi="PT Astra Serif"/>
                <w:color w:val="000000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>Расчеты произведены на основании сметы расходов на мероприятия Советов ветеранов и  фактических расходов прошлого периода.</w:t>
            </w:r>
          </w:p>
        </w:tc>
      </w:tr>
      <w:tr w:rsidR="00D0126B" w:rsidRPr="001D064F" w:rsidTr="00D127EA">
        <w:trPr>
          <w:trHeight w:val="2811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Развитие учреждений социального обслуживания, выполнение ими их 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</w:t>
            </w:r>
            <w:r w:rsidRPr="001D064F">
              <w:rPr>
                <w:rFonts w:ascii="PT Astra Serif" w:hAnsi="PT Astra Serif"/>
              </w:rPr>
              <w:lastRenderedPageBreak/>
              <w:t>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УСЗН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 «КСАГ»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 КЦСОН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МКУСО «Центр»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 «Центр «Радуга» МГО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МКУ «Центр помощи детям «Алые паруса»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szCs w:val="24"/>
              </w:rPr>
            </w:pPr>
            <w:r w:rsidRPr="001D064F">
              <w:rPr>
                <w:rFonts w:ascii="PT Astra Serif" w:hAnsi="PT Astra Serif"/>
                <w:szCs w:val="24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AD66A5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7799,2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1950,0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2635,2</w:t>
            </w:r>
          </w:p>
        </w:tc>
        <w:tc>
          <w:tcPr>
            <w:tcW w:w="422" w:type="pct"/>
            <w:vAlign w:val="center"/>
          </w:tcPr>
          <w:p w:rsidR="00D0126B" w:rsidRPr="001D064F" w:rsidRDefault="00AD66A5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3214,0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7C7D2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127EA">
        <w:trPr>
          <w:trHeight w:val="201"/>
        </w:trPr>
        <w:tc>
          <w:tcPr>
            <w:tcW w:w="1608" w:type="pct"/>
            <w:gridSpan w:val="4"/>
            <w:vAlign w:val="center"/>
          </w:tcPr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ИТОГО затраты в том числе:</w:t>
            </w:r>
          </w:p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pct"/>
            <w:vAlign w:val="center"/>
          </w:tcPr>
          <w:p w:rsidR="00D0126B" w:rsidRPr="001D064F" w:rsidRDefault="00CD38B3" w:rsidP="000C7E66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102573,8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20965,8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21176,1</w:t>
            </w:r>
          </w:p>
        </w:tc>
        <w:tc>
          <w:tcPr>
            <w:tcW w:w="422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24976,1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5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427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</w:tr>
      <w:tr w:rsidR="00CD38B3" w:rsidRPr="001D064F" w:rsidTr="00D127EA">
        <w:trPr>
          <w:trHeight w:val="71"/>
        </w:trPr>
        <w:tc>
          <w:tcPr>
            <w:tcW w:w="1608" w:type="pct"/>
            <w:gridSpan w:val="4"/>
            <w:vAlign w:val="center"/>
          </w:tcPr>
          <w:p w:rsidR="00CD38B3" w:rsidRPr="001D064F" w:rsidRDefault="00CD38B3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  <w:p w:rsidR="00CD38B3" w:rsidRPr="001D064F" w:rsidRDefault="00CD38B3" w:rsidP="00D012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26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102573,8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20965,8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21176,1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24976,1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52" w:type="pct"/>
            <w:vAlign w:val="center"/>
          </w:tcPr>
          <w:p w:rsidR="00CD38B3" w:rsidRPr="001D064F" w:rsidRDefault="00CD38B3" w:rsidP="00D0126B">
            <w:pPr>
              <w:ind w:firstLine="34"/>
              <w:jc w:val="center"/>
              <w:rPr>
                <w:rFonts w:ascii="PT Astra Serif" w:hAnsi="PT Astra Serif"/>
                <w:lang w:val="en-US"/>
              </w:rPr>
            </w:pPr>
          </w:p>
        </w:tc>
        <w:tc>
          <w:tcPr>
            <w:tcW w:w="427" w:type="pct"/>
            <w:vAlign w:val="center"/>
          </w:tcPr>
          <w:p w:rsidR="00CD38B3" w:rsidRPr="001D064F" w:rsidRDefault="00CD38B3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D0126B">
        <w:trPr>
          <w:trHeight w:val="564"/>
        </w:trPr>
        <w:tc>
          <w:tcPr>
            <w:tcW w:w="5000" w:type="pct"/>
            <w:gridSpan w:val="12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Задача 2: Совершенствование организации и административных процедур предоставления гражданам пожилого возраста и </w:t>
            </w:r>
            <w:proofErr w:type="gramStart"/>
            <w:r w:rsidRPr="001D064F">
              <w:rPr>
                <w:rFonts w:ascii="PT Astra Serif" w:hAnsi="PT Astra Serif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</w:rPr>
              <w:t xml:space="preserve"> социально уязвимым группам населения мер социальной поддержки.</w:t>
            </w:r>
          </w:p>
        </w:tc>
      </w:tr>
      <w:tr w:rsidR="00D0126B" w:rsidRPr="001D064F" w:rsidTr="00D127EA">
        <w:trPr>
          <w:trHeight w:val="827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Исполнение и своевременная корректировка </w:t>
            </w:r>
            <w:r w:rsidRPr="001D064F">
              <w:rPr>
                <w:rFonts w:ascii="PT Astra Serif" w:hAnsi="PT Astra Serif"/>
              </w:rPr>
              <w:lastRenderedPageBreak/>
              <w:t xml:space="preserve">регламентации административных процедур предоставления гражданам пожилого возраста и </w:t>
            </w:r>
            <w:proofErr w:type="gramStart"/>
            <w:r w:rsidRPr="001D064F">
              <w:rPr>
                <w:rFonts w:ascii="PT Astra Serif" w:hAnsi="PT Astra Serif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</w:rPr>
              <w:t xml:space="preserve"> социально уязвимым группам населения мер социальной поддержки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Администрация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</w:t>
            </w:r>
            <w:r w:rsidRPr="001D064F">
              <w:rPr>
                <w:rFonts w:ascii="PT Astra Serif" w:hAnsi="PT Astra Serif"/>
              </w:rPr>
              <w:lastRenderedPageBreak/>
              <w:t>городского округа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ind w:left="-127" w:right="-189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2020г. – 2024г.</w:t>
            </w: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финансирования-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52" w:type="pct"/>
            <w:vMerge w:val="restart"/>
            <w:vAlign w:val="center"/>
          </w:tcPr>
          <w:p w:rsidR="00D0126B" w:rsidRPr="007F55DD" w:rsidRDefault="00D0126B" w:rsidP="005B608A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Удовлетворенность населения качеством предоставления мер социальной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поддержки, оказания социальной помощи – количество обоснованных жалоб – 0 жалоб.</w:t>
            </w:r>
          </w:p>
        </w:tc>
        <w:tc>
          <w:tcPr>
            <w:tcW w:w="427" w:type="pct"/>
            <w:vMerge w:val="restart"/>
            <w:vAlign w:val="center"/>
          </w:tcPr>
          <w:p w:rsidR="00D0126B" w:rsidRPr="007F55DD" w:rsidRDefault="00D0126B" w:rsidP="005B608A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lastRenderedPageBreak/>
              <w:t>Решение Собрания депутатов МГО от 30.03.2012 г. № 4 «Об установлени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 xml:space="preserve">и расходных обязательств </w:t>
            </w:r>
            <w:proofErr w:type="spellStart"/>
            <w:r w:rsidRPr="007F55DD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z w:val="20"/>
              </w:rPr>
              <w:t xml:space="preserve"> городского округа по Управлению социальной защиты населения Администрации </w:t>
            </w:r>
            <w:proofErr w:type="spellStart"/>
            <w:r w:rsidRPr="007F55DD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7F55DD">
              <w:rPr>
                <w:rFonts w:ascii="PT Astra Serif" w:hAnsi="PT Astra Serif"/>
                <w:sz w:val="20"/>
              </w:rPr>
              <w:t xml:space="preserve"> городского округа в части предоставления дополнительных мер социальной поддержки населения» (с учетом вносимых изменений).</w:t>
            </w:r>
          </w:p>
        </w:tc>
      </w:tr>
      <w:tr w:rsidR="00D0126B" w:rsidRPr="001D064F" w:rsidTr="00D127EA">
        <w:trPr>
          <w:trHeight w:val="85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Размещение информации о предоставления гражданам пожилого возраста и </w:t>
            </w:r>
            <w:proofErr w:type="gramStart"/>
            <w:r w:rsidRPr="001D064F">
              <w:rPr>
                <w:rFonts w:ascii="PT Astra Serif" w:hAnsi="PT Astra Serif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</w:rPr>
              <w:t xml:space="preserve"> </w:t>
            </w:r>
            <w:r w:rsidRPr="001D064F">
              <w:rPr>
                <w:rFonts w:ascii="PT Astra Serif" w:hAnsi="PT Astra Serif"/>
              </w:rPr>
              <w:lastRenderedPageBreak/>
              <w:t>социально уязвимым группам населения мер социальной поддержки в средствах массовой информации, в местах предоставления государственных услуг;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ind w:left="-127" w:right="-48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Merge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</w:p>
        </w:tc>
      </w:tr>
      <w:tr w:rsidR="00D0126B" w:rsidRPr="007F55DD" w:rsidTr="00D127EA">
        <w:trPr>
          <w:trHeight w:val="398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Проведение семинаров, практикумов со специалистами Управления социальной защиты населения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</w:t>
            </w:r>
            <w:r w:rsidRPr="001D064F">
              <w:rPr>
                <w:rFonts w:ascii="PT Astra Serif" w:hAnsi="PT Astra Serif"/>
              </w:rPr>
              <w:lastRenderedPageBreak/>
              <w:t>округа работе с гражданами пожилого возраста и другими социально уязвимыми группами населения в соответствии с требованиями административных регламентов и стандартов предоставления государственных услуг.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ind w:left="-127" w:right="-48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2020г. – 2024г</w:t>
            </w: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Без финансирования</w:t>
            </w:r>
          </w:p>
        </w:tc>
        <w:tc>
          <w:tcPr>
            <w:tcW w:w="452" w:type="pct"/>
            <w:vMerge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D0126B" w:rsidRPr="007F55DD" w:rsidRDefault="00D0126B" w:rsidP="007F55DD">
            <w:pPr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t xml:space="preserve">Решением Собрания депутатов МГО от 30.03.2012 г. № 4 «Об установлении расходных обязательств МГО по Управлению социальной защиты населения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Администрации МГО в части предоставления дополнительных мер социальной поддержки населения» (с учетом вносимых изменений).</w:t>
            </w:r>
          </w:p>
        </w:tc>
      </w:tr>
      <w:tr w:rsidR="00D0126B" w:rsidRPr="007F55DD" w:rsidTr="00D0126B">
        <w:trPr>
          <w:trHeight w:val="508"/>
        </w:trPr>
        <w:tc>
          <w:tcPr>
            <w:tcW w:w="5000" w:type="pct"/>
            <w:gridSpan w:val="12"/>
            <w:vAlign w:val="center"/>
          </w:tcPr>
          <w:p w:rsidR="00D0126B" w:rsidRPr="007F55DD" w:rsidRDefault="00D0126B" w:rsidP="007F55DD">
            <w:pPr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lastRenderedPageBreak/>
              <w:t>Задача 3. Повышение качества жизни граждан пожилого возраста и других социально уязвимых групп населения путем предоставления налоговых льгот.</w:t>
            </w:r>
          </w:p>
        </w:tc>
      </w:tr>
      <w:tr w:rsidR="00D0126B" w:rsidRPr="007F55DD" w:rsidTr="00D127EA">
        <w:trPr>
          <w:trHeight w:val="398"/>
        </w:trPr>
        <w:tc>
          <w:tcPr>
            <w:tcW w:w="500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right="-2"/>
              <w:jc w:val="center"/>
              <w:outlineLvl w:val="0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szCs w:val="24"/>
              </w:rPr>
              <w:t xml:space="preserve">Предоставление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Миасским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</w:t>
            </w: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городским округом налоговых льгот гражданам пожилого возраста и </w:t>
            </w:r>
            <w:proofErr w:type="gramStart"/>
            <w:r w:rsidRPr="001D064F">
              <w:rPr>
                <w:rFonts w:ascii="PT Astra Serif" w:hAnsi="PT Astra Serif"/>
                <w:szCs w:val="24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  <w:szCs w:val="24"/>
              </w:rPr>
              <w:t xml:space="preserve"> социально уязвимым группам населения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</w:t>
            </w:r>
            <w:r w:rsidRPr="001D064F">
              <w:rPr>
                <w:rFonts w:ascii="PT Astra Serif" w:hAnsi="PT Astra Serif"/>
                <w:szCs w:val="24"/>
              </w:rPr>
              <w:lastRenderedPageBreak/>
              <w:t>городского округа</w:t>
            </w:r>
          </w:p>
        </w:tc>
        <w:tc>
          <w:tcPr>
            <w:tcW w:w="396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УСЗН</w:t>
            </w:r>
          </w:p>
        </w:tc>
        <w:tc>
          <w:tcPr>
            <w:tcW w:w="302" w:type="pct"/>
            <w:vAlign w:val="center"/>
          </w:tcPr>
          <w:p w:rsidR="00D0126B" w:rsidRPr="001D064F" w:rsidRDefault="00D0126B" w:rsidP="00D0126B">
            <w:pPr>
              <w:ind w:left="-127" w:right="-48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2022-2024гг</w:t>
            </w:r>
          </w:p>
        </w:tc>
        <w:tc>
          <w:tcPr>
            <w:tcW w:w="426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Без финансирования, так </w:t>
            </w:r>
            <w:r w:rsidRPr="001D064F">
              <w:rPr>
                <w:rFonts w:ascii="PT Astra Serif" w:hAnsi="PT Astra Serif"/>
              </w:rPr>
              <w:lastRenderedPageBreak/>
              <w:t>как являются налоговыми расходами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-</w:t>
            </w:r>
          </w:p>
        </w:tc>
        <w:tc>
          <w:tcPr>
            <w:tcW w:w="410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-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Без финансирования, так </w:t>
            </w:r>
            <w:r w:rsidRPr="001D064F">
              <w:rPr>
                <w:rFonts w:ascii="PT Astra Serif" w:hAnsi="PT Astra Serif"/>
              </w:rPr>
              <w:lastRenderedPageBreak/>
              <w:t>как являются налоговыми расходами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Без финансирования, так </w:t>
            </w:r>
            <w:r w:rsidRPr="001D064F">
              <w:rPr>
                <w:rFonts w:ascii="PT Astra Serif" w:hAnsi="PT Astra Serif"/>
              </w:rPr>
              <w:lastRenderedPageBreak/>
              <w:t>как являются налоговыми расходами</w:t>
            </w:r>
          </w:p>
        </w:tc>
        <w:tc>
          <w:tcPr>
            <w:tcW w:w="422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Без финансирования, так </w:t>
            </w:r>
            <w:r w:rsidRPr="001D064F">
              <w:rPr>
                <w:rFonts w:ascii="PT Astra Serif" w:hAnsi="PT Astra Serif"/>
              </w:rPr>
              <w:lastRenderedPageBreak/>
              <w:t>как являются налоговыми расходами</w:t>
            </w:r>
          </w:p>
        </w:tc>
        <w:tc>
          <w:tcPr>
            <w:tcW w:w="452" w:type="pct"/>
            <w:vAlign w:val="center"/>
          </w:tcPr>
          <w:p w:rsidR="00D0126B" w:rsidRPr="001D064F" w:rsidRDefault="00D0126B" w:rsidP="005B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Увеличение дохода граждан </w:t>
            </w:r>
            <w:r w:rsidRPr="001D064F">
              <w:rPr>
                <w:rFonts w:ascii="PT Astra Serif" w:hAnsi="PT Astra Serif"/>
                <w:szCs w:val="24"/>
              </w:rPr>
              <w:lastRenderedPageBreak/>
              <w:t xml:space="preserve">пожилого возраста и других социально уязвимых групп населения за счет  предоставления </w:t>
            </w:r>
            <w:proofErr w:type="spellStart"/>
            <w:r w:rsidRPr="001D064F">
              <w:rPr>
                <w:rFonts w:ascii="PT Astra Serif" w:hAnsi="PT Astra Serif"/>
                <w:szCs w:val="24"/>
              </w:rPr>
              <w:t>Миасским</w:t>
            </w:r>
            <w:proofErr w:type="spellEnd"/>
            <w:r w:rsidRPr="001D064F">
              <w:rPr>
                <w:rFonts w:ascii="PT Astra Serif" w:hAnsi="PT Astra Serif"/>
                <w:szCs w:val="24"/>
              </w:rPr>
              <w:t xml:space="preserve"> городским округом налоговых льгот</w:t>
            </w:r>
            <w:proofErr w:type="gramStart"/>
            <w:r w:rsidRPr="001D064F">
              <w:rPr>
                <w:rFonts w:ascii="PT Astra Serif" w:hAnsi="PT Astra Serif"/>
                <w:szCs w:val="24"/>
              </w:rPr>
              <w:t>.</w:t>
            </w:r>
            <w:proofErr w:type="gramEnd"/>
            <w:r w:rsidRPr="001D064F">
              <w:rPr>
                <w:rFonts w:ascii="PT Astra Serif" w:hAnsi="PT Astra Serif"/>
                <w:szCs w:val="24"/>
              </w:rPr>
              <w:t xml:space="preserve"> (</w:t>
            </w:r>
            <w:proofErr w:type="gramStart"/>
            <w:r w:rsidRPr="001D064F">
              <w:rPr>
                <w:rFonts w:ascii="PT Astra Serif" w:hAnsi="PT Astra Serif"/>
                <w:szCs w:val="24"/>
              </w:rPr>
              <w:t>н</w:t>
            </w:r>
            <w:proofErr w:type="gramEnd"/>
            <w:r w:rsidRPr="001D064F">
              <w:rPr>
                <w:rFonts w:ascii="PT Astra Serif" w:hAnsi="PT Astra Serif"/>
                <w:szCs w:val="24"/>
              </w:rPr>
              <w:t>е менее 1 физ. л. в предыдущем году).</w:t>
            </w:r>
          </w:p>
        </w:tc>
        <w:tc>
          <w:tcPr>
            <w:tcW w:w="427" w:type="pct"/>
            <w:vAlign w:val="center"/>
          </w:tcPr>
          <w:p w:rsidR="00D0126B" w:rsidRPr="007F55DD" w:rsidRDefault="00D0126B" w:rsidP="005B608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0"/>
              </w:rPr>
            </w:pPr>
            <w:r w:rsidRPr="007F55DD">
              <w:rPr>
                <w:rFonts w:ascii="PT Astra Serif" w:hAnsi="PT Astra Serif"/>
                <w:sz w:val="20"/>
              </w:rPr>
              <w:lastRenderedPageBreak/>
              <w:t xml:space="preserve">Решения Собрания Депутатов МГО, </w:t>
            </w:r>
            <w:r w:rsidRPr="007F55DD">
              <w:rPr>
                <w:rFonts w:ascii="PT Astra Serif" w:hAnsi="PT Astra Serif"/>
                <w:sz w:val="20"/>
              </w:rPr>
              <w:lastRenderedPageBreak/>
              <w:t>устанавливающие налоговые льготы, освобождения, иные преференции</w:t>
            </w:r>
          </w:p>
        </w:tc>
      </w:tr>
      <w:tr w:rsidR="00CD38B3" w:rsidRPr="001D064F" w:rsidTr="00D127EA">
        <w:trPr>
          <w:trHeight w:val="71"/>
        </w:trPr>
        <w:tc>
          <w:tcPr>
            <w:tcW w:w="1608" w:type="pct"/>
            <w:gridSpan w:val="4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ИТОГО по подпрограмме,</w:t>
            </w:r>
          </w:p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в том числе:</w:t>
            </w:r>
          </w:p>
        </w:tc>
        <w:tc>
          <w:tcPr>
            <w:tcW w:w="426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102573,8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20965,8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21176,1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24976,1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52" w:type="pct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  <w:tr w:rsidR="00CD38B3" w:rsidRPr="001D064F" w:rsidTr="00D127EA">
        <w:trPr>
          <w:trHeight w:val="71"/>
        </w:trPr>
        <w:tc>
          <w:tcPr>
            <w:tcW w:w="1608" w:type="pct"/>
            <w:gridSpan w:val="4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Бюджет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426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102573,8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20965,8</w:t>
            </w:r>
          </w:p>
        </w:tc>
        <w:tc>
          <w:tcPr>
            <w:tcW w:w="410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21176,1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  <w:szCs w:val="24"/>
              </w:rPr>
              <w:t>24976,1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22" w:type="pct"/>
            <w:vAlign w:val="center"/>
          </w:tcPr>
          <w:p w:rsidR="00CD38B3" w:rsidRPr="001D064F" w:rsidRDefault="00CD38B3" w:rsidP="001A1019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  <w:szCs w:val="24"/>
              </w:rPr>
              <w:t>17727,9</w:t>
            </w:r>
          </w:p>
        </w:tc>
        <w:tc>
          <w:tcPr>
            <w:tcW w:w="452" w:type="pct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27" w:type="pct"/>
            <w:vAlign w:val="center"/>
          </w:tcPr>
          <w:p w:rsidR="00CD38B3" w:rsidRPr="001D064F" w:rsidRDefault="00CD38B3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D0126B" w:rsidRPr="001D064F" w:rsidRDefault="00D0126B" w:rsidP="00D0126B">
      <w:pPr>
        <w:shd w:val="clear" w:color="auto" w:fill="FFFFFF"/>
        <w:ind w:firstLine="709"/>
        <w:jc w:val="both"/>
        <w:rPr>
          <w:rFonts w:ascii="PT Astra Serif" w:hAnsi="PT Astra Serif"/>
          <w:color w:val="000000"/>
          <w:sz w:val="18"/>
          <w:szCs w:val="18"/>
        </w:rPr>
      </w:pPr>
      <w:r w:rsidRPr="001D064F">
        <w:rPr>
          <w:rFonts w:ascii="PT Astra Serif" w:hAnsi="PT Astra Serif"/>
          <w:szCs w:val="24"/>
        </w:rPr>
        <w:t>Мероприятия без финансирования не требуют денежных затрат.</w:t>
      </w:r>
      <w:r w:rsidRPr="001D064F">
        <w:rPr>
          <w:rFonts w:ascii="PT Astra Serif" w:hAnsi="PT Astra Serif"/>
          <w:color w:val="000000"/>
          <w:sz w:val="18"/>
          <w:szCs w:val="18"/>
        </w:rPr>
        <w:t xml:space="preserve"> </w:t>
      </w: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lastRenderedPageBreak/>
        <w:t>Приложение №</w:t>
      </w:r>
      <w:r w:rsidR="00AC0189">
        <w:rPr>
          <w:rFonts w:ascii="PT Astra Serif" w:hAnsi="PT Astra Serif"/>
          <w:szCs w:val="24"/>
        </w:rPr>
        <w:t xml:space="preserve"> </w:t>
      </w:r>
      <w:r w:rsidR="005F7704">
        <w:rPr>
          <w:rFonts w:ascii="PT Astra Serif" w:hAnsi="PT Astra Serif"/>
          <w:szCs w:val="24"/>
        </w:rPr>
        <w:t>5</w:t>
      </w:r>
      <w:r w:rsidRPr="001D064F">
        <w:rPr>
          <w:rFonts w:ascii="PT Astra Serif" w:hAnsi="PT Astra Serif"/>
          <w:szCs w:val="24"/>
        </w:rPr>
        <w:t xml:space="preserve">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к постановлению Администрации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proofErr w:type="spellStart"/>
      <w:r w:rsidRPr="001D064F">
        <w:rPr>
          <w:rFonts w:ascii="PT Astra Serif" w:hAnsi="PT Astra Serif"/>
          <w:szCs w:val="24"/>
        </w:rPr>
        <w:t>Миасского</w:t>
      </w:r>
      <w:proofErr w:type="spellEnd"/>
      <w:r w:rsidRPr="001D064F">
        <w:rPr>
          <w:rFonts w:ascii="PT Astra Serif" w:hAnsi="PT Astra Serif"/>
          <w:szCs w:val="24"/>
        </w:rPr>
        <w:t xml:space="preserve"> городского округа </w:t>
      </w:r>
    </w:p>
    <w:p w:rsidR="00D0126B" w:rsidRPr="001D064F" w:rsidRDefault="00D0126B" w:rsidP="00D0126B">
      <w:pPr>
        <w:spacing w:line="276" w:lineRule="auto"/>
        <w:jc w:val="right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</w:rPr>
        <w:t xml:space="preserve">от                       №    </w:t>
      </w:r>
    </w:p>
    <w:p w:rsidR="00D0126B" w:rsidRPr="001D064F" w:rsidRDefault="00D0126B" w:rsidP="00D0126B">
      <w:pPr>
        <w:widowControl w:val="0"/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</w:p>
    <w:p w:rsidR="00D0126B" w:rsidRPr="001D064F" w:rsidRDefault="00D0126B" w:rsidP="00D0126B">
      <w:pPr>
        <w:autoSpaceDE w:val="0"/>
        <w:autoSpaceDN w:val="0"/>
        <w:adjustRightInd w:val="0"/>
        <w:ind w:firstLine="709"/>
        <w:jc w:val="center"/>
        <w:rPr>
          <w:rFonts w:ascii="PT Astra Serif" w:hAnsi="PT Astra Serif"/>
          <w:szCs w:val="24"/>
        </w:rPr>
      </w:pPr>
      <w:r w:rsidRPr="001D064F">
        <w:rPr>
          <w:rFonts w:ascii="PT Astra Serif" w:hAnsi="PT Astra Serif"/>
          <w:szCs w:val="24"/>
          <w:lang w:val="en-US"/>
        </w:rPr>
        <w:t>IX</w:t>
      </w:r>
      <w:r w:rsidRPr="001D064F">
        <w:rPr>
          <w:rFonts w:ascii="PT Astra Serif" w:hAnsi="PT Astra Serif"/>
          <w:szCs w:val="24"/>
        </w:rPr>
        <w:t>. Объем финансовых ресурсов, необходимых для реализации мероприятий муниципальной подпрограммы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2"/>
        <w:gridCol w:w="1116"/>
        <w:gridCol w:w="1027"/>
        <w:gridCol w:w="1031"/>
        <w:gridCol w:w="1031"/>
        <w:gridCol w:w="1416"/>
        <w:gridCol w:w="1678"/>
        <w:gridCol w:w="5699"/>
      </w:tblGrid>
      <w:tr w:rsidR="00D0126B" w:rsidRPr="001D064F" w:rsidTr="00635611">
        <w:trPr>
          <w:tblHeader/>
        </w:trPr>
        <w:tc>
          <w:tcPr>
            <w:tcW w:w="918" w:type="pct"/>
            <w:vMerge w:val="restar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Наименование</w:t>
            </w:r>
          </w:p>
          <w:p w:rsidR="00D0126B" w:rsidRPr="001D064F" w:rsidRDefault="00D0126B" w:rsidP="00D0126B">
            <w:pPr>
              <w:ind w:left="-68" w:right="-93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мероприятий</w:t>
            </w:r>
          </w:p>
        </w:tc>
        <w:tc>
          <w:tcPr>
            <w:tcW w:w="2292" w:type="pct"/>
            <w:gridSpan w:val="6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Объем финансовых ресурсов, необходимых для реализации мероприятий муниципальной подпрограммы</w:t>
            </w:r>
          </w:p>
          <w:p w:rsidR="00D0126B" w:rsidRPr="001D064F" w:rsidRDefault="00D0126B" w:rsidP="00D0126B">
            <w:pPr>
              <w:ind w:hanging="107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тыс. руб.</w:t>
            </w:r>
          </w:p>
        </w:tc>
        <w:tc>
          <w:tcPr>
            <w:tcW w:w="1790" w:type="pct"/>
            <w:vMerge w:val="restart"/>
            <w:vAlign w:val="center"/>
          </w:tcPr>
          <w:p w:rsidR="00D0126B" w:rsidRPr="001D064F" w:rsidRDefault="00D0126B" w:rsidP="00D0126B">
            <w:pPr>
              <w:ind w:hanging="107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Обоснование</w:t>
            </w:r>
          </w:p>
        </w:tc>
      </w:tr>
      <w:tr w:rsidR="00D0126B" w:rsidRPr="001D064F" w:rsidTr="00635611">
        <w:trPr>
          <w:tblHeader/>
        </w:trPr>
        <w:tc>
          <w:tcPr>
            <w:tcW w:w="918" w:type="pct"/>
            <w:vMerge/>
            <w:vAlign w:val="center"/>
          </w:tcPr>
          <w:p w:rsidR="00D0126B" w:rsidRPr="001D064F" w:rsidRDefault="00D0126B" w:rsidP="00D0126B">
            <w:pPr>
              <w:ind w:right="450"/>
              <w:jc w:val="center"/>
              <w:rPr>
                <w:rFonts w:ascii="PT Astra Serif" w:hAnsi="PT Astra Serif"/>
              </w:rPr>
            </w:pPr>
          </w:p>
        </w:tc>
        <w:tc>
          <w:tcPr>
            <w:tcW w:w="349" w:type="pct"/>
            <w:vAlign w:val="center"/>
          </w:tcPr>
          <w:p w:rsidR="00D0126B" w:rsidRPr="001D064F" w:rsidRDefault="00D0126B" w:rsidP="00D0126B">
            <w:pPr>
              <w:ind w:right="32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Всего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ind w:right="32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2020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ind w:right="32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2021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ind w:firstLine="25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2022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2023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2024</w:t>
            </w:r>
          </w:p>
        </w:tc>
        <w:tc>
          <w:tcPr>
            <w:tcW w:w="1790" w:type="pct"/>
            <w:vMerge/>
            <w:vAlign w:val="center"/>
          </w:tcPr>
          <w:p w:rsidR="00D0126B" w:rsidRPr="001D064F" w:rsidRDefault="00D0126B" w:rsidP="00D0126B">
            <w:pPr>
              <w:ind w:firstLine="709"/>
              <w:jc w:val="center"/>
              <w:rPr>
                <w:rFonts w:ascii="PT Astra Serif" w:hAnsi="PT Astra Serif"/>
              </w:rPr>
            </w:pPr>
          </w:p>
        </w:tc>
      </w:tr>
      <w:tr w:rsidR="00D0126B" w:rsidRPr="001D064F" w:rsidTr="00635611">
        <w:trPr>
          <w:trHeight w:val="1145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autoSpaceDE w:val="0"/>
              <w:autoSpaceDN w:val="0"/>
              <w:adjustRightInd w:val="0"/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Оказание единовременной материальной помощи гражданам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округа, пострадавшим от пожара, чрезвычайной ситуации муниципального характера.</w:t>
            </w:r>
          </w:p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Выплата 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</w:t>
            </w:r>
          </w:p>
        </w:tc>
        <w:tc>
          <w:tcPr>
            <w:tcW w:w="349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8240,0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1600,0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1702,0</w:t>
            </w:r>
          </w:p>
        </w:tc>
        <w:tc>
          <w:tcPr>
            <w:tcW w:w="324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1938,0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1500,0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1500,0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Решение Собрания депутатов МГО от 26.05.2017г № 7«Об утверждении Положения «Об оказании единовременной материальной помощи гражданам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округа, пострадавшим от пожара, чрезвычайной ситуации муниципального характера» Количество человек и суммы выплаты определены из среднегодовых фактических показателей прошлого периода.</w:t>
            </w:r>
          </w:p>
          <w:p w:rsidR="00D0126B" w:rsidRPr="001D064F" w:rsidRDefault="00D0126B" w:rsidP="005B608A">
            <w:pPr>
              <w:jc w:val="both"/>
              <w:rPr>
                <w:rFonts w:ascii="PT Astra Serif" w:hAnsi="PT Astra Serif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Решение  Собрания депутатов МГО  от 26.05.2017г № 6 «Об утверждении Положения «О порядке выплаты единовременного социального пособия гражданам, находящимся в трудной жизненной ситуации на территории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округа»</w:t>
            </w:r>
          </w:p>
        </w:tc>
      </w:tr>
      <w:tr w:rsidR="00D0126B" w:rsidRPr="001D064F" w:rsidTr="00635611">
        <w:trPr>
          <w:trHeight w:val="1762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Предоставление мер социальной поддержки Почетным гражданам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 и их вдовам</w:t>
            </w:r>
          </w:p>
        </w:tc>
        <w:tc>
          <w:tcPr>
            <w:tcW w:w="349" w:type="pct"/>
            <w:vAlign w:val="center"/>
          </w:tcPr>
          <w:p w:rsidR="00D0126B" w:rsidRPr="001D064F" w:rsidRDefault="00CD38B3" w:rsidP="00E54288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9688,</w:t>
            </w:r>
            <w:r w:rsidR="00E54288"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1658,3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1943,3</w:t>
            </w:r>
          </w:p>
        </w:tc>
        <w:tc>
          <w:tcPr>
            <w:tcW w:w="324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2029,0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1993,3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2065,0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>Решение Собрания депутатов МГО от 26.05.2017г № 2 «Об утверждении Положения «О звании «Почетный гражданин города Миасса»</w:t>
            </w:r>
            <w:proofErr w:type="gramStart"/>
            <w:r w:rsidRPr="005B608A">
              <w:rPr>
                <w:rFonts w:ascii="PT Astra Serif" w:hAnsi="PT Astra Serif"/>
                <w:sz w:val="20"/>
              </w:rPr>
              <w:t>.К</w:t>
            </w:r>
            <w:proofErr w:type="gramEnd"/>
            <w:r w:rsidRPr="005B608A">
              <w:rPr>
                <w:rFonts w:ascii="PT Astra Serif" w:hAnsi="PT Astra Serif"/>
                <w:sz w:val="20"/>
              </w:rPr>
              <w:t>оличество человек определены из среднегодовых фактических показателей прошлого периода.</w:t>
            </w:r>
          </w:p>
        </w:tc>
      </w:tr>
      <w:tr w:rsidR="00D0126B" w:rsidRPr="001D064F" w:rsidTr="00635611">
        <w:trPr>
          <w:trHeight w:val="1230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Компенсация расходов за медицинское обслуживание муниципальных служащих, вышедших на пенсию, включая членов их семей</w:t>
            </w:r>
          </w:p>
        </w:tc>
        <w:tc>
          <w:tcPr>
            <w:tcW w:w="349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4061,1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bCs/>
                <w:color w:val="000000"/>
              </w:rPr>
              <w:t>810,0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bCs/>
                <w:color w:val="000000"/>
              </w:rPr>
              <w:t>810,0</w:t>
            </w:r>
          </w:p>
        </w:tc>
        <w:tc>
          <w:tcPr>
            <w:tcW w:w="324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>
              <w:rPr>
                <w:rFonts w:ascii="PT Astra Serif" w:hAnsi="PT Astra Serif"/>
                <w:bCs/>
                <w:color w:val="000000"/>
              </w:rPr>
              <w:t>821,1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bCs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bCs/>
                <w:color w:val="000000"/>
              </w:rPr>
              <w:t>810,0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pacing w:val="-1"/>
              </w:rPr>
            </w:pPr>
            <w:r w:rsidRPr="001D064F">
              <w:rPr>
                <w:rFonts w:ascii="PT Astra Serif" w:hAnsi="PT Astra Serif"/>
                <w:spacing w:val="-1"/>
              </w:rPr>
              <w:t>810,0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pacing w:val="-1"/>
                <w:sz w:val="20"/>
              </w:rPr>
            </w:pPr>
            <w:r w:rsidRPr="005B608A">
              <w:rPr>
                <w:rFonts w:ascii="PT Astra Serif" w:hAnsi="PT Astra Serif"/>
                <w:spacing w:val="-1"/>
                <w:sz w:val="20"/>
              </w:rPr>
              <w:t>Решение Собрания депутатов МГО от 29.10.2010г. №11 «</w:t>
            </w:r>
            <w:r w:rsidRPr="005B608A">
              <w:rPr>
                <w:rFonts w:ascii="PT Astra Serif" w:hAnsi="PT Astra Serif"/>
                <w:spacing w:val="2"/>
                <w:sz w:val="20"/>
              </w:rPr>
              <w:t xml:space="preserve">Об утверждении Порядка предоставления </w:t>
            </w:r>
            <w:r w:rsidRPr="005B608A">
              <w:rPr>
                <w:rFonts w:ascii="PT Astra Serif" w:hAnsi="PT Astra Serif"/>
                <w:spacing w:val="-3"/>
                <w:sz w:val="20"/>
              </w:rPr>
              <w:t xml:space="preserve">гарантий муниципальным служащим </w:t>
            </w:r>
            <w:proofErr w:type="spellStart"/>
            <w:r w:rsidRPr="005B608A">
              <w:rPr>
                <w:rFonts w:ascii="PT Astra Serif" w:hAnsi="PT Astra Serif"/>
                <w:spacing w:val="-1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pacing w:val="-1"/>
                <w:sz w:val="20"/>
              </w:rPr>
              <w:t xml:space="preserve"> городского округа»</w:t>
            </w:r>
            <w:r w:rsidRPr="005B608A">
              <w:rPr>
                <w:rFonts w:ascii="PT Astra Serif" w:hAnsi="PT Astra Serif"/>
                <w:sz w:val="20"/>
              </w:rPr>
              <w:t xml:space="preserve"> (с изменениями)</w:t>
            </w:r>
          </w:p>
        </w:tc>
      </w:tr>
      <w:tr w:rsidR="00D0126B" w:rsidRPr="001D064F" w:rsidTr="00635611">
        <w:trPr>
          <w:trHeight w:val="1376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Назначение и выплата единовременного пособия членам семьи, возмещение расходов на погребение, умершего в период прохождения муниципальной службы муниципального служащего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округа.</w:t>
            </w:r>
          </w:p>
        </w:tc>
        <w:tc>
          <w:tcPr>
            <w:tcW w:w="349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1193,3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1193,3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pacing w:val="-1"/>
              </w:rPr>
            </w:pPr>
            <w:r w:rsidRPr="001D064F">
              <w:rPr>
                <w:rFonts w:ascii="PT Astra Serif" w:hAnsi="PT Astra Serif"/>
                <w:spacing w:val="-1"/>
              </w:rPr>
              <w:t>0</w:t>
            </w:r>
          </w:p>
        </w:tc>
        <w:tc>
          <w:tcPr>
            <w:tcW w:w="1790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  <w:spacing w:val="-1"/>
              </w:rPr>
            </w:pPr>
          </w:p>
        </w:tc>
      </w:tr>
      <w:tr w:rsidR="00D0126B" w:rsidRPr="001D064F" w:rsidTr="00635611"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Выплата пенсии за выслугу лет лицам, замещавшим должности муниципальной службы </w:t>
            </w:r>
            <w:proofErr w:type="spellStart"/>
            <w:r w:rsidRPr="001D064F">
              <w:rPr>
                <w:rFonts w:ascii="PT Astra Serif" w:hAnsi="PT Astra Serif"/>
              </w:rPr>
              <w:t>Миасского</w:t>
            </w:r>
            <w:proofErr w:type="spellEnd"/>
            <w:r w:rsidRPr="001D064F">
              <w:rPr>
                <w:rFonts w:ascii="PT Astra Serif" w:hAnsi="PT Astra Serif"/>
              </w:rPr>
              <w:t xml:space="preserve"> городского </w:t>
            </w:r>
            <w:r w:rsidRPr="001D064F">
              <w:rPr>
                <w:rFonts w:ascii="PT Astra Serif" w:hAnsi="PT Astra Serif"/>
              </w:rPr>
              <w:lastRenderedPageBreak/>
              <w:t>округа</w:t>
            </w:r>
          </w:p>
        </w:tc>
        <w:tc>
          <w:tcPr>
            <w:tcW w:w="349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68249,9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12299,1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12980,3</w:t>
            </w:r>
          </w:p>
        </w:tc>
        <w:tc>
          <w:tcPr>
            <w:tcW w:w="324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16018,5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13476,0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13476,0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Решение Собрания депутатов МГО от 29.07.2011 г. № 14 «Об утверждении Положения «О назначении и выплате пенсии за выслугу лет лицам, замещавшим муниципальные должности муниципальной службы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(с изменениями)</w:t>
            </w:r>
          </w:p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Количество человек и суммы определены на основании </w:t>
            </w:r>
            <w:r w:rsidRPr="005B608A">
              <w:rPr>
                <w:rFonts w:ascii="PT Astra Serif" w:hAnsi="PT Astra Serif"/>
                <w:sz w:val="20"/>
              </w:rPr>
              <w:lastRenderedPageBreak/>
              <w:t>распоряжений Администрации МГО</w:t>
            </w:r>
          </w:p>
        </w:tc>
      </w:tr>
      <w:tr w:rsidR="00D0126B" w:rsidRPr="001D064F" w:rsidTr="00635611">
        <w:trPr>
          <w:trHeight w:val="410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 xml:space="preserve">Организация мероприятий и встреч для Совета Ветеранов, участников локальных боевых действий, семей военнослужащих, погибших в локальных войнах, ветеранов труда, инвалидов и прочих категорий граждан, посвященных  праздникам и </w:t>
            </w:r>
            <w:proofErr w:type="gramStart"/>
            <w:r w:rsidRPr="001D064F">
              <w:rPr>
                <w:rFonts w:ascii="PT Astra Serif" w:hAnsi="PT Astra Serif"/>
              </w:rPr>
              <w:t>другим</w:t>
            </w:r>
            <w:proofErr w:type="gramEnd"/>
            <w:r w:rsidRPr="001D064F">
              <w:rPr>
                <w:rFonts w:ascii="PT Astra Serif" w:hAnsi="PT Astra Serif"/>
              </w:rPr>
              <w:t xml:space="preserve"> памятным и социально значимым датам (в том числе выплата единовременной социальной помощи, подписка на периодические издания, праздничные обеды, чаепития, приобретение открыток подарков, цветов, организация поездок и прочее)</w:t>
            </w:r>
          </w:p>
        </w:tc>
        <w:tc>
          <w:tcPr>
            <w:tcW w:w="349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7072,1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1501,5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1850,5</w:t>
            </w:r>
          </w:p>
        </w:tc>
        <w:tc>
          <w:tcPr>
            <w:tcW w:w="324" w:type="pct"/>
            <w:vAlign w:val="center"/>
          </w:tcPr>
          <w:p w:rsidR="00D0126B" w:rsidRPr="001D064F" w:rsidRDefault="00CD38B3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955,5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1382,3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>1382,3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ind w:firstLine="34"/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>Расчеты произведены на основании сметы расходов на мероприятия Советов ветеранов и  фактических расходов прошлого периода.</w:t>
            </w:r>
          </w:p>
        </w:tc>
      </w:tr>
      <w:tr w:rsidR="00D0126B" w:rsidRPr="001D064F" w:rsidTr="00635611">
        <w:trPr>
          <w:trHeight w:val="70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ind w:firstLine="34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t xml:space="preserve">Развитие учреждений социального обслуживания, выполнение ими их </w:t>
            </w:r>
            <w:r w:rsidRPr="001D064F">
              <w:rPr>
                <w:rFonts w:ascii="PT Astra Serif" w:hAnsi="PT Astra Serif"/>
              </w:rPr>
              <w:lastRenderedPageBreak/>
              <w:t>уставной деятельности за счет доходов от оказания платных услуг (работ), за счет поступлений от денежных пожертвований, предоставляемых негосударственными организациями и физическими лицами, за счет доходов от возмещения ущерба при возникновении страховых случаев по обязательному страхованию гражданской ответственности</w:t>
            </w:r>
          </w:p>
        </w:tc>
        <w:tc>
          <w:tcPr>
            <w:tcW w:w="349" w:type="pct"/>
            <w:vAlign w:val="center"/>
          </w:tcPr>
          <w:p w:rsidR="00D0126B" w:rsidRPr="001D064F" w:rsidRDefault="003453F6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lastRenderedPageBreak/>
              <w:t>9149,2</w:t>
            </w:r>
          </w:p>
        </w:tc>
        <w:tc>
          <w:tcPr>
            <w:tcW w:w="323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3300,0</w:t>
            </w:r>
          </w:p>
        </w:tc>
        <w:tc>
          <w:tcPr>
            <w:tcW w:w="324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2635,2</w:t>
            </w:r>
          </w:p>
        </w:tc>
        <w:tc>
          <w:tcPr>
            <w:tcW w:w="324" w:type="pct"/>
            <w:vAlign w:val="center"/>
          </w:tcPr>
          <w:p w:rsidR="00D0126B" w:rsidRPr="001D064F" w:rsidRDefault="003453F6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3214,0</w:t>
            </w:r>
          </w:p>
        </w:tc>
        <w:tc>
          <w:tcPr>
            <w:tcW w:w="445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527" w:type="pct"/>
            <w:vAlign w:val="center"/>
          </w:tcPr>
          <w:p w:rsidR="00D0126B" w:rsidRPr="001D064F" w:rsidRDefault="00D0126B" w:rsidP="00D0126B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90" w:type="pct"/>
            <w:vAlign w:val="center"/>
          </w:tcPr>
          <w:p w:rsidR="00D0126B" w:rsidRPr="005B608A" w:rsidRDefault="00D0126B" w:rsidP="005B608A">
            <w:pPr>
              <w:jc w:val="both"/>
              <w:rPr>
                <w:rFonts w:ascii="PT Astra Serif" w:hAnsi="PT Astra Serif"/>
                <w:sz w:val="20"/>
              </w:rPr>
            </w:pPr>
            <w:r w:rsidRPr="005B608A">
              <w:rPr>
                <w:rFonts w:ascii="PT Astra Serif" w:hAnsi="PT Astra Serif"/>
                <w:sz w:val="20"/>
              </w:rPr>
              <w:t xml:space="preserve">Решением Собрания депутатов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от 30.03.2012 г. № 4 «Об установлении расходных обязательств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по Управлению социальной защиты населения Администрации </w:t>
            </w:r>
            <w:proofErr w:type="spellStart"/>
            <w:r w:rsidRPr="005B608A">
              <w:rPr>
                <w:rFonts w:ascii="PT Astra Serif" w:hAnsi="PT Astra Serif"/>
                <w:sz w:val="20"/>
              </w:rPr>
              <w:t>Миасского</w:t>
            </w:r>
            <w:proofErr w:type="spellEnd"/>
            <w:r w:rsidRPr="005B608A">
              <w:rPr>
                <w:rFonts w:ascii="PT Astra Serif" w:hAnsi="PT Astra Serif"/>
                <w:sz w:val="20"/>
              </w:rPr>
              <w:t xml:space="preserve"> городского округа в части предоставления дополнительных мер </w:t>
            </w:r>
            <w:r w:rsidRPr="005B608A">
              <w:rPr>
                <w:rFonts w:ascii="PT Astra Serif" w:hAnsi="PT Astra Serif"/>
                <w:sz w:val="20"/>
              </w:rPr>
              <w:lastRenderedPageBreak/>
              <w:t>социальной поддержки населения» (с учетом вносимых изменений).</w:t>
            </w:r>
          </w:p>
          <w:p w:rsidR="00D0126B" w:rsidRPr="001D064F" w:rsidRDefault="00D0126B" w:rsidP="005B608A">
            <w:pPr>
              <w:jc w:val="both"/>
              <w:rPr>
                <w:rFonts w:ascii="PT Astra Serif" w:hAnsi="PT Astra Serif"/>
              </w:rPr>
            </w:pPr>
            <w:r w:rsidRPr="005B608A">
              <w:rPr>
                <w:rFonts w:ascii="PT Astra Serif" w:hAnsi="PT Astra Serif"/>
                <w:sz w:val="20"/>
              </w:rPr>
              <w:t>Приказ УСЗН от 14.01.2015г. №3 «Об организации работы по социальному обслуживанию граждан в учреждениях, подведомственных УСЗН»</w:t>
            </w:r>
          </w:p>
        </w:tc>
      </w:tr>
      <w:tr w:rsidR="00D0126B" w:rsidRPr="001D064F" w:rsidTr="00635611">
        <w:trPr>
          <w:trHeight w:val="275"/>
        </w:trPr>
        <w:tc>
          <w:tcPr>
            <w:tcW w:w="918" w:type="pct"/>
            <w:vAlign w:val="center"/>
          </w:tcPr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  <w:r w:rsidRPr="001D064F">
              <w:rPr>
                <w:rFonts w:ascii="PT Astra Serif" w:hAnsi="PT Astra Serif"/>
              </w:rPr>
              <w:lastRenderedPageBreak/>
              <w:t>ИТОГО по подпрограмме</w:t>
            </w:r>
          </w:p>
        </w:tc>
        <w:tc>
          <w:tcPr>
            <w:tcW w:w="349" w:type="pct"/>
            <w:vAlign w:val="bottom"/>
          </w:tcPr>
          <w:p w:rsidR="00D0126B" w:rsidRPr="001D064F" w:rsidRDefault="00CD38B3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107654,5</w:t>
            </w:r>
          </w:p>
        </w:tc>
        <w:tc>
          <w:tcPr>
            <w:tcW w:w="323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22362,2</w:t>
            </w:r>
          </w:p>
        </w:tc>
        <w:tc>
          <w:tcPr>
            <w:tcW w:w="324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21921,3</w:t>
            </w:r>
          </w:p>
        </w:tc>
        <w:tc>
          <w:tcPr>
            <w:tcW w:w="324" w:type="pct"/>
            <w:vAlign w:val="bottom"/>
          </w:tcPr>
          <w:p w:rsidR="00D0126B" w:rsidRPr="001D064F" w:rsidRDefault="00CD38B3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>
              <w:rPr>
                <w:rFonts w:ascii="PT Astra Serif" w:hAnsi="PT Astra Serif"/>
                <w:color w:val="000000"/>
              </w:rPr>
              <w:t>24976,1</w:t>
            </w:r>
          </w:p>
        </w:tc>
        <w:tc>
          <w:tcPr>
            <w:tcW w:w="445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19161,6</w:t>
            </w:r>
          </w:p>
        </w:tc>
        <w:tc>
          <w:tcPr>
            <w:tcW w:w="527" w:type="pct"/>
            <w:vAlign w:val="bottom"/>
          </w:tcPr>
          <w:p w:rsidR="00D0126B" w:rsidRPr="001D064F" w:rsidRDefault="00D0126B" w:rsidP="00D0126B">
            <w:pPr>
              <w:jc w:val="right"/>
              <w:rPr>
                <w:rFonts w:ascii="PT Astra Serif" w:hAnsi="PT Astra Serif"/>
                <w:color w:val="000000"/>
                <w:szCs w:val="24"/>
              </w:rPr>
            </w:pPr>
            <w:r w:rsidRPr="001D064F">
              <w:rPr>
                <w:rFonts w:ascii="PT Astra Serif" w:hAnsi="PT Astra Serif"/>
                <w:color w:val="000000"/>
              </w:rPr>
              <w:t>19233,3</w:t>
            </w:r>
          </w:p>
        </w:tc>
        <w:tc>
          <w:tcPr>
            <w:tcW w:w="1790" w:type="pct"/>
            <w:vAlign w:val="center"/>
          </w:tcPr>
          <w:p w:rsidR="00D0126B" w:rsidRPr="001D064F" w:rsidRDefault="00D0126B" w:rsidP="00D012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</w:rPr>
            </w:pPr>
          </w:p>
        </w:tc>
      </w:tr>
    </w:tbl>
    <w:p w:rsidR="00D0126B" w:rsidRDefault="00D0126B" w:rsidP="00D0126B">
      <w:pPr>
        <w:autoSpaceDE w:val="0"/>
        <w:spacing w:after="200" w:line="276" w:lineRule="auto"/>
        <w:rPr>
          <w:rFonts w:ascii="PT Astra Serif" w:hAnsi="PT Astra Serif"/>
          <w:szCs w:val="24"/>
        </w:rPr>
      </w:pPr>
    </w:p>
    <w:p w:rsidR="00635611" w:rsidRDefault="00635611" w:rsidP="00D0126B">
      <w:pPr>
        <w:autoSpaceDE w:val="0"/>
        <w:spacing w:after="200" w:line="276" w:lineRule="auto"/>
        <w:rPr>
          <w:rFonts w:ascii="PT Astra Serif" w:hAnsi="PT Astra Serif"/>
          <w:szCs w:val="24"/>
        </w:rPr>
      </w:pPr>
    </w:p>
    <w:p w:rsidR="00082F34" w:rsidRPr="001D064F" w:rsidRDefault="00082F34" w:rsidP="00D0126B">
      <w:pPr>
        <w:autoSpaceDE w:val="0"/>
        <w:spacing w:after="200" w:line="276" w:lineRule="auto"/>
        <w:rPr>
          <w:rFonts w:ascii="PT Astra Serif" w:hAnsi="PT Astra Serif"/>
          <w:szCs w:val="24"/>
        </w:rPr>
        <w:sectPr w:rsidR="00082F34" w:rsidRPr="001D064F" w:rsidSect="00D0126B">
          <w:footerReference w:type="default" r:id="rId9"/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5E12B9" w:rsidRPr="001D064F" w:rsidRDefault="005E12B9" w:rsidP="005B608A">
      <w:pPr>
        <w:pStyle w:val="a8"/>
        <w:ind w:left="0" w:firstLine="0"/>
        <w:jc w:val="both"/>
        <w:rPr>
          <w:rFonts w:ascii="PT Astra Serif" w:hAnsi="PT Astra Serif"/>
        </w:rPr>
      </w:pPr>
      <w:bookmarkStart w:id="0" w:name="_GoBack"/>
      <w:bookmarkEnd w:id="0"/>
    </w:p>
    <w:sectPr w:rsidR="005E12B9" w:rsidRPr="001D064F" w:rsidSect="00C1527A">
      <w:headerReference w:type="even" r:id="rId10"/>
      <w:footerReference w:type="default" r:id="rId11"/>
      <w:footerReference w:type="first" r:id="rId12"/>
      <w:pgSz w:w="11907" w:h="16840" w:code="9"/>
      <w:pgMar w:top="45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642" w:rsidRDefault="009B7642">
      <w:r>
        <w:separator/>
      </w:r>
    </w:p>
  </w:endnote>
  <w:endnote w:type="continuationSeparator" w:id="0">
    <w:p w:rsidR="009B7642" w:rsidRDefault="009B7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42" w:rsidRDefault="009B7642">
    <w:pPr>
      <w:pStyle w:val="a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42" w:rsidRPr="00317209" w:rsidRDefault="009B7642" w:rsidP="00C1527A">
    <w:pPr>
      <w:rPr>
        <w:rFonts w:ascii="PT Astra Serif" w:hAnsi="PT Astra Serif"/>
      </w:rPr>
    </w:pPr>
    <w:r w:rsidRPr="00317209">
      <w:rPr>
        <w:rFonts w:ascii="PT Astra Serif" w:hAnsi="PT Astra Serif"/>
      </w:rPr>
      <w:t>ФИО исполнителя,</w:t>
    </w:r>
  </w:p>
  <w:p w:rsidR="009B7642" w:rsidRPr="00317209" w:rsidRDefault="009B7642" w:rsidP="00C1527A">
    <w:pPr>
      <w:rPr>
        <w:rFonts w:ascii="PT Astra Serif" w:hAnsi="PT Astra Serif"/>
      </w:rPr>
    </w:pPr>
    <w:r w:rsidRPr="00317209">
      <w:rPr>
        <w:rFonts w:ascii="PT Astra Serif" w:hAnsi="PT Astra Serif"/>
      </w:rPr>
      <w:t>номер телефона</w:t>
    </w:r>
  </w:p>
  <w:p w:rsidR="009B7642" w:rsidRPr="00C1527A" w:rsidRDefault="009B7642" w:rsidP="00C1527A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42" w:rsidRPr="00317209" w:rsidRDefault="009B7642" w:rsidP="00C1527A">
    <w:pPr>
      <w:rPr>
        <w:rFonts w:ascii="PT Astra Serif" w:hAnsi="PT Astra Serif"/>
      </w:rPr>
    </w:pPr>
    <w:r w:rsidRPr="00317209">
      <w:rPr>
        <w:rFonts w:ascii="PT Astra Serif" w:hAnsi="PT Astra Serif"/>
      </w:rPr>
      <w:t>ФИО исполнителя,</w:t>
    </w:r>
  </w:p>
  <w:p w:rsidR="009B7642" w:rsidRPr="00317209" w:rsidRDefault="009B7642" w:rsidP="00C1527A">
    <w:pPr>
      <w:rPr>
        <w:rFonts w:ascii="PT Astra Serif" w:hAnsi="PT Astra Serif"/>
      </w:rPr>
    </w:pPr>
    <w:r w:rsidRPr="00317209">
      <w:rPr>
        <w:rFonts w:ascii="PT Astra Serif" w:hAnsi="PT Astra Serif"/>
      </w:rPr>
      <w:t>номер телефона</w:t>
    </w:r>
  </w:p>
  <w:p w:rsidR="009B7642" w:rsidRDefault="009B764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642" w:rsidRDefault="009B7642">
      <w:r>
        <w:separator/>
      </w:r>
    </w:p>
  </w:footnote>
  <w:footnote w:type="continuationSeparator" w:id="0">
    <w:p w:rsidR="009B7642" w:rsidRDefault="009B7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642" w:rsidRDefault="005145D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B764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7642" w:rsidRDefault="009B764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B91054"/>
    <w:multiLevelType w:val="hybridMultilevel"/>
    <w:tmpl w:val="2BBC2400"/>
    <w:lvl w:ilvl="0" w:tplc="61962BC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C635B4"/>
    <w:multiLevelType w:val="hybridMultilevel"/>
    <w:tmpl w:val="EFBA5250"/>
    <w:lvl w:ilvl="0" w:tplc="1C66EDE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DA5386"/>
    <w:multiLevelType w:val="hybridMultilevel"/>
    <w:tmpl w:val="8B301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33867"/>
    <w:multiLevelType w:val="hybridMultilevel"/>
    <w:tmpl w:val="9CDC41E8"/>
    <w:lvl w:ilvl="0" w:tplc="C4B02C8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E54B7"/>
    <w:multiLevelType w:val="hybridMultilevel"/>
    <w:tmpl w:val="F3CCA202"/>
    <w:lvl w:ilvl="0" w:tplc="4B205BBE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264271E"/>
    <w:multiLevelType w:val="hybridMultilevel"/>
    <w:tmpl w:val="36D85B82"/>
    <w:lvl w:ilvl="0" w:tplc="304E784A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B233890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8">
    <w:nsid w:val="1F8D21AD"/>
    <w:multiLevelType w:val="hybridMultilevel"/>
    <w:tmpl w:val="5F68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AB70C5"/>
    <w:multiLevelType w:val="hybridMultilevel"/>
    <w:tmpl w:val="78863652"/>
    <w:lvl w:ilvl="0" w:tplc="489C1484">
      <w:start w:val="1"/>
      <w:numFmt w:val="decimal"/>
      <w:lvlText w:val="%1)"/>
      <w:lvlJc w:val="left"/>
      <w:pPr>
        <w:ind w:left="12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60" w:hanging="360"/>
      </w:pPr>
    </w:lvl>
    <w:lvl w:ilvl="2" w:tplc="0419001B">
      <w:start w:val="1"/>
      <w:numFmt w:val="lowerRoman"/>
      <w:lvlText w:val="%3."/>
      <w:lvlJc w:val="right"/>
      <w:pPr>
        <w:ind w:left="2680" w:hanging="180"/>
      </w:pPr>
    </w:lvl>
    <w:lvl w:ilvl="3" w:tplc="0419000F">
      <w:start w:val="1"/>
      <w:numFmt w:val="decimal"/>
      <w:lvlText w:val="%4."/>
      <w:lvlJc w:val="left"/>
      <w:pPr>
        <w:ind w:left="3400" w:hanging="360"/>
      </w:pPr>
    </w:lvl>
    <w:lvl w:ilvl="4" w:tplc="04190019">
      <w:start w:val="1"/>
      <w:numFmt w:val="lowerLetter"/>
      <w:lvlText w:val="%5."/>
      <w:lvlJc w:val="left"/>
      <w:pPr>
        <w:ind w:left="4120" w:hanging="360"/>
      </w:pPr>
    </w:lvl>
    <w:lvl w:ilvl="5" w:tplc="0419001B">
      <w:start w:val="1"/>
      <w:numFmt w:val="lowerRoman"/>
      <w:lvlText w:val="%6."/>
      <w:lvlJc w:val="right"/>
      <w:pPr>
        <w:ind w:left="4840" w:hanging="180"/>
      </w:pPr>
    </w:lvl>
    <w:lvl w:ilvl="6" w:tplc="0419000F">
      <w:start w:val="1"/>
      <w:numFmt w:val="decimal"/>
      <w:lvlText w:val="%7."/>
      <w:lvlJc w:val="left"/>
      <w:pPr>
        <w:ind w:left="5560" w:hanging="360"/>
      </w:pPr>
    </w:lvl>
    <w:lvl w:ilvl="7" w:tplc="04190019">
      <w:start w:val="1"/>
      <w:numFmt w:val="lowerLetter"/>
      <w:lvlText w:val="%8."/>
      <w:lvlJc w:val="left"/>
      <w:pPr>
        <w:ind w:left="6280" w:hanging="360"/>
      </w:pPr>
    </w:lvl>
    <w:lvl w:ilvl="8" w:tplc="0419001B">
      <w:start w:val="1"/>
      <w:numFmt w:val="lowerRoman"/>
      <w:lvlText w:val="%9."/>
      <w:lvlJc w:val="right"/>
      <w:pPr>
        <w:ind w:left="7000" w:hanging="180"/>
      </w:pPr>
    </w:lvl>
  </w:abstractNum>
  <w:abstractNum w:abstractNumId="10">
    <w:nsid w:val="25C94223"/>
    <w:multiLevelType w:val="hybridMultilevel"/>
    <w:tmpl w:val="A7F27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F7E68"/>
    <w:multiLevelType w:val="hybridMultilevel"/>
    <w:tmpl w:val="3C0E5B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E2E7CFE">
      <w:start w:val="2014"/>
      <w:numFmt w:val="decimal"/>
      <w:lvlText w:val="%2"/>
      <w:lvlJc w:val="left"/>
      <w:pPr>
        <w:ind w:left="1560" w:hanging="480"/>
      </w:pPr>
      <w:rPr>
        <w:rFonts w:hint="default"/>
      </w:rPr>
    </w:lvl>
    <w:lvl w:ilvl="2" w:tplc="60D090EC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230CB3"/>
    <w:multiLevelType w:val="multilevel"/>
    <w:tmpl w:val="E5581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58E42B3"/>
    <w:multiLevelType w:val="hybridMultilevel"/>
    <w:tmpl w:val="5B62187A"/>
    <w:lvl w:ilvl="0" w:tplc="7BB0860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E39F0"/>
    <w:multiLevelType w:val="hybridMultilevel"/>
    <w:tmpl w:val="0DC0E6D2"/>
    <w:lvl w:ilvl="0" w:tplc="0EB6B9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CB9358C"/>
    <w:multiLevelType w:val="hybridMultilevel"/>
    <w:tmpl w:val="BF5E3204"/>
    <w:lvl w:ilvl="0" w:tplc="2C8AFCD2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F5C6F33"/>
    <w:multiLevelType w:val="hybridMultilevel"/>
    <w:tmpl w:val="07EADC7A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499E0926"/>
    <w:multiLevelType w:val="hybridMultilevel"/>
    <w:tmpl w:val="C382CAD4"/>
    <w:lvl w:ilvl="0" w:tplc="C962549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8B6C28"/>
    <w:multiLevelType w:val="hybridMultilevel"/>
    <w:tmpl w:val="6FB4A63E"/>
    <w:lvl w:ilvl="0" w:tplc="E7C8909E">
      <w:start w:val="1"/>
      <w:numFmt w:val="decimal"/>
      <w:lvlText w:val="%1."/>
      <w:lvlJc w:val="left"/>
      <w:pPr>
        <w:ind w:left="1681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2930BD5"/>
    <w:multiLevelType w:val="hybridMultilevel"/>
    <w:tmpl w:val="E2C4FFE4"/>
    <w:lvl w:ilvl="0" w:tplc="7FF687D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0E7537"/>
    <w:multiLevelType w:val="hybridMultilevel"/>
    <w:tmpl w:val="D80CC834"/>
    <w:lvl w:ilvl="0" w:tplc="8F02AEC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AAE213B"/>
    <w:multiLevelType w:val="hybridMultilevel"/>
    <w:tmpl w:val="2AA674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C036B2"/>
    <w:multiLevelType w:val="hybridMultilevel"/>
    <w:tmpl w:val="2CEE2FC2"/>
    <w:lvl w:ilvl="0" w:tplc="AF68C20E">
      <w:start w:val="1"/>
      <w:numFmt w:val="upperRoman"/>
      <w:lvlText w:val="%1."/>
      <w:lvlJc w:val="left"/>
      <w:pPr>
        <w:ind w:left="5016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376" w:hanging="360"/>
      </w:pPr>
    </w:lvl>
    <w:lvl w:ilvl="2" w:tplc="0419001B">
      <w:start w:val="1"/>
      <w:numFmt w:val="lowerRoman"/>
      <w:lvlText w:val="%3."/>
      <w:lvlJc w:val="right"/>
      <w:pPr>
        <w:ind w:left="6096" w:hanging="180"/>
      </w:pPr>
    </w:lvl>
    <w:lvl w:ilvl="3" w:tplc="0419000F">
      <w:start w:val="1"/>
      <w:numFmt w:val="decimal"/>
      <w:lvlText w:val="%4."/>
      <w:lvlJc w:val="left"/>
      <w:pPr>
        <w:ind w:left="6816" w:hanging="360"/>
      </w:pPr>
    </w:lvl>
    <w:lvl w:ilvl="4" w:tplc="04190019">
      <w:start w:val="1"/>
      <w:numFmt w:val="lowerLetter"/>
      <w:lvlText w:val="%5."/>
      <w:lvlJc w:val="left"/>
      <w:pPr>
        <w:ind w:left="7536" w:hanging="360"/>
      </w:pPr>
    </w:lvl>
    <w:lvl w:ilvl="5" w:tplc="0419001B">
      <w:start w:val="1"/>
      <w:numFmt w:val="lowerRoman"/>
      <w:lvlText w:val="%6."/>
      <w:lvlJc w:val="right"/>
      <w:pPr>
        <w:ind w:left="8256" w:hanging="180"/>
      </w:pPr>
    </w:lvl>
    <w:lvl w:ilvl="6" w:tplc="0419000F">
      <w:start w:val="1"/>
      <w:numFmt w:val="decimal"/>
      <w:lvlText w:val="%7."/>
      <w:lvlJc w:val="left"/>
      <w:pPr>
        <w:ind w:left="8976" w:hanging="360"/>
      </w:pPr>
    </w:lvl>
    <w:lvl w:ilvl="7" w:tplc="04190019">
      <w:start w:val="1"/>
      <w:numFmt w:val="lowerLetter"/>
      <w:lvlText w:val="%8."/>
      <w:lvlJc w:val="left"/>
      <w:pPr>
        <w:ind w:left="9696" w:hanging="360"/>
      </w:pPr>
    </w:lvl>
    <w:lvl w:ilvl="8" w:tplc="0419001B">
      <w:start w:val="1"/>
      <w:numFmt w:val="lowerRoman"/>
      <w:lvlText w:val="%9."/>
      <w:lvlJc w:val="right"/>
      <w:pPr>
        <w:ind w:left="10416" w:hanging="180"/>
      </w:pPr>
    </w:lvl>
  </w:abstractNum>
  <w:abstractNum w:abstractNumId="23">
    <w:nsid w:val="5C2B3492"/>
    <w:multiLevelType w:val="hybridMultilevel"/>
    <w:tmpl w:val="FE78FD16"/>
    <w:lvl w:ilvl="0" w:tplc="04190011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087ACC"/>
    <w:multiLevelType w:val="hybridMultilevel"/>
    <w:tmpl w:val="729A094A"/>
    <w:lvl w:ilvl="0" w:tplc="1E0283C6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5">
    <w:nsid w:val="6A2424BA"/>
    <w:multiLevelType w:val="hybridMultilevel"/>
    <w:tmpl w:val="B5E481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126DD3"/>
    <w:multiLevelType w:val="hybridMultilevel"/>
    <w:tmpl w:val="22021A2C"/>
    <w:lvl w:ilvl="0" w:tplc="9CFCFEE4">
      <w:start w:val="8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A49255F"/>
    <w:multiLevelType w:val="hybridMultilevel"/>
    <w:tmpl w:val="5930E766"/>
    <w:lvl w:ilvl="0" w:tplc="B6EE6EF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A96147F"/>
    <w:multiLevelType w:val="hybridMultilevel"/>
    <w:tmpl w:val="1EFE63FE"/>
    <w:lvl w:ilvl="0" w:tplc="1C0C60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CE35267"/>
    <w:multiLevelType w:val="multilevel"/>
    <w:tmpl w:val="C382CAD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CF3CF8"/>
    <w:multiLevelType w:val="hybridMultilevel"/>
    <w:tmpl w:val="63B21442"/>
    <w:lvl w:ilvl="0" w:tplc="39BEA7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7D56E4"/>
    <w:multiLevelType w:val="hybridMultilevel"/>
    <w:tmpl w:val="1D8C0456"/>
    <w:lvl w:ilvl="0" w:tplc="BF8CE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850464"/>
    <w:multiLevelType w:val="hybridMultilevel"/>
    <w:tmpl w:val="B696404A"/>
    <w:lvl w:ilvl="0" w:tplc="1EA88916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0"/>
  </w:num>
  <w:num w:numId="4">
    <w:abstractNumId w:val="11"/>
  </w:num>
  <w:num w:numId="5">
    <w:abstractNumId w:val="16"/>
  </w:num>
  <w:num w:numId="6">
    <w:abstractNumId w:val="14"/>
  </w:num>
  <w:num w:numId="7">
    <w:abstractNumId w:val="23"/>
  </w:num>
  <w:num w:numId="8">
    <w:abstractNumId w:val="25"/>
  </w:num>
  <w:num w:numId="9">
    <w:abstractNumId w:val="3"/>
  </w:num>
  <w:num w:numId="10">
    <w:abstractNumId w:val="28"/>
  </w:num>
  <w:num w:numId="11">
    <w:abstractNumId w:val="30"/>
  </w:num>
  <w:num w:numId="12">
    <w:abstractNumId w:val="7"/>
  </w:num>
  <w:num w:numId="13">
    <w:abstractNumId w:val="22"/>
  </w:num>
  <w:num w:numId="14">
    <w:abstractNumId w:val="31"/>
  </w:num>
  <w:num w:numId="15">
    <w:abstractNumId w:val="21"/>
  </w:num>
  <w:num w:numId="16">
    <w:abstractNumId w:val="24"/>
  </w:num>
  <w:num w:numId="17">
    <w:abstractNumId w:val="10"/>
  </w:num>
  <w:num w:numId="18">
    <w:abstractNumId w:val="9"/>
  </w:num>
  <w:num w:numId="19">
    <w:abstractNumId w:val="4"/>
  </w:num>
  <w:num w:numId="20">
    <w:abstractNumId w:val="18"/>
  </w:num>
  <w:num w:numId="21">
    <w:abstractNumId w:val="17"/>
  </w:num>
  <w:num w:numId="22">
    <w:abstractNumId w:val="13"/>
  </w:num>
  <w:num w:numId="23">
    <w:abstractNumId w:val="8"/>
  </w:num>
  <w:num w:numId="24">
    <w:abstractNumId w:val="29"/>
  </w:num>
  <w:num w:numId="25">
    <w:abstractNumId w:val="1"/>
  </w:num>
  <w:num w:numId="26">
    <w:abstractNumId w:val="15"/>
  </w:num>
  <w:num w:numId="27">
    <w:abstractNumId w:val="5"/>
  </w:num>
  <w:num w:numId="28">
    <w:abstractNumId w:val="26"/>
  </w:num>
  <w:num w:numId="29">
    <w:abstractNumId w:val="6"/>
  </w:num>
  <w:num w:numId="30">
    <w:abstractNumId w:val="2"/>
  </w:num>
  <w:num w:numId="31">
    <w:abstractNumId w:val="19"/>
  </w:num>
  <w:num w:numId="32">
    <w:abstractNumId w:val="32"/>
  </w:num>
  <w:num w:numId="33">
    <w:abstractNumId w:val="27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6217"/>
    <w:rsid w:val="000365EA"/>
    <w:rsid w:val="00050B39"/>
    <w:rsid w:val="00080D6C"/>
    <w:rsid w:val="00082F34"/>
    <w:rsid w:val="000C262E"/>
    <w:rsid w:val="000C5C34"/>
    <w:rsid w:val="000C7E66"/>
    <w:rsid w:val="000F0503"/>
    <w:rsid w:val="000F2553"/>
    <w:rsid w:val="000F31A7"/>
    <w:rsid w:val="00160F7B"/>
    <w:rsid w:val="001A1C71"/>
    <w:rsid w:val="001B2D47"/>
    <w:rsid w:val="001D064F"/>
    <w:rsid w:val="002167C4"/>
    <w:rsid w:val="00233459"/>
    <w:rsid w:val="00272F76"/>
    <w:rsid w:val="00283AC3"/>
    <w:rsid w:val="002931C0"/>
    <w:rsid w:val="002B05D2"/>
    <w:rsid w:val="002D1B11"/>
    <w:rsid w:val="002D4C54"/>
    <w:rsid w:val="002E1245"/>
    <w:rsid w:val="00317209"/>
    <w:rsid w:val="003453F6"/>
    <w:rsid w:val="00350C98"/>
    <w:rsid w:val="003561F2"/>
    <w:rsid w:val="0037742C"/>
    <w:rsid w:val="003C4A8A"/>
    <w:rsid w:val="003D451B"/>
    <w:rsid w:val="00416767"/>
    <w:rsid w:val="00450B26"/>
    <w:rsid w:val="004D13BD"/>
    <w:rsid w:val="004F2F9A"/>
    <w:rsid w:val="005145D4"/>
    <w:rsid w:val="00555F62"/>
    <w:rsid w:val="005767BB"/>
    <w:rsid w:val="0057792F"/>
    <w:rsid w:val="005A3B65"/>
    <w:rsid w:val="005B5B58"/>
    <w:rsid w:val="005B608A"/>
    <w:rsid w:val="005E12B9"/>
    <w:rsid w:val="005E73CE"/>
    <w:rsid w:val="005F10B7"/>
    <w:rsid w:val="005F7704"/>
    <w:rsid w:val="00603692"/>
    <w:rsid w:val="00611F3A"/>
    <w:rsid w:val="00635611"/>
    <w:rsid w:val="00643045"/>
    <w:rsid w:val="0064492E"/>
    <w:rsid w:val="006A5575"/>
    <w:rsid w:val="006B126E"/>
    <w:rsid w:val="006B1C92"/>
    <w:rsid w:val="006C7948"/>
    <w:rsid w:val="006D3B22"/>
    <w:rsid w:val="006E051D"/>
    <w:rsid w:val="00734B61"/>
    <w:rsid w:val="007465B8"/>
    <w:rsid w:val="00752C4D"/>
    <w:rsid w:val="007659E1"/>
    <w:rsid w:val="007A3A9B"/>
    <w:rsid w:val="007A3F21"/>
    <w:rsid w:val="007C7D28"/>
    <w:rsid w:val="007D2A0D"/>
    <w:rsid w:val="007F55DD"/>
    <w:rsid w:val="007F777C"/>
    <w:rsid w:val="008173B0"/>
    <w:rsid w:val="00824BC1"/>
    <w:rsid w:val="008652D9"/>
    <w:rsid w:val="00872260"/>
    <w:rsid w:val="008E7A3B"/>
    <w:rsid w:val="009120D6"/>
    <w:rsid w:val="009315D3"/>
    <w:rsid w:val="00962285"/>
    <w:rsid w:val="009B7642"/>
    <w:rsid w:val="009F3FDF"/>
    <w:rsid w:val="009F6E1B"/>
    <w:rsid w:val="00A23B8D"/>
    <w:rsid w:val="00A4272A"/>
    <w:rsid w:val="00AA10F6"/>
    <w:rsid w:val="00AC0189"/>
    <w:rsid w:val="00AD66A5"/>
    <w:rsid w:val="00BA658F"/>
    <w:rsid w:val="00BD2277"/>
    <w:rsid w:val="00BE0805"/>
    <w:rsid w:val="00C12398"/>
    <w:rsid w:val="00C1527A"/>
    <w:rsid w:val="00C36217"/>
    <w:rsid w:val="00C46182"/>
    <w:rsid w:val="00CB1D66"/>
    <w:rsid w:val="00CD38B3"/>
    <w:rsid w:val="00D0126B"/>
    <w:rsid w:val="00D06019"/>
    <w:rsid w:val="00D127EA"/>
    <w:rsid w:val="00D15224"/>
    <w:rsid w:val="00D31B8B"/>
    <w:rsid w:val="00D46A59"/>
    <w:rsid w:val="00DA2394"/>
    <w:rsid w:val="00DB3937"/>
    <w:rsid w:val="00DC5962"/>
    <w:rsid w:val="00E54288"/>
    <w:rsid w:val="00E54314"/>
    <w:rsid w:val="00E666DD"/>
    <w:rsid w:val="00EB5DF4"/>
    <w:rsid w:val="00F501C1"/>
    <w:rsid w:val="00F70115"/>
    <w:rsid w:val="00F87768"/>
    <w:rsid w:val="00FA158D"/>
    <w:rsid w:val="00FD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0126B"/>
    <w:pPr>
      <w:keepNext/>
      <w:suppressAutoHyphens/>
      <w:spacing w:before="240" w:after="60"/>
      <w:ind w:left="1080" w:hanging="720"/>
      <w:outlineLvl w:val="0"/>
    </w:pPr>
    <w:rPr>
      <w:rFonts w:ascii="Arial" w:hAnsi="Arial" w:cs="Arial"/>
      <w:b/>
      <w:bCs/>
      <w:kern w:val="1"/>
      <w:sz w:val="32"/>
      <w:szCs w:val="32"/>
      <w:lang w:eastAsia="zh-CN"/>
    </w:rPr>
  </w:style>
  <w:style w:type="paragraph" w:styleId="2">
    <w:name w:val="heading 2"/>
    <w:basedOn w:val="a"/>
    <w:next w:val="a"/>
    <w:link w:val="20"/>
    <w:uiPriority w:val="99"/>
    <w:qFormat/>
    <w:rsid w:val="00D0126B"/>
    <w:pPr>
      <w:keepNext/>
      <w:keepLines/>
      <w:spacing w:before="40" w:line="259" w:lineRule="auto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D01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0126B"/>
    <w:pPr>
      <w:spacing w:before="240" w:after="60"/>
      <w:outlineLvl w:val="5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0126B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D0126B"/>
    <w:rPr>
      <w:rFonts w:ascii="Cambria" w:eastAsia="Times New Roman" w:hAnsi="Cambria" w:cs="Cambria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0126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0126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D3B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D3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uiPriority w:val="99"/>
    <w:rsid w:val="006D3B22"/>
  </w:style>
  <w:style w:type="paragraph" w:styleId="a6">
    <w:name w:val="Title"/>
    <w:basedOn w:val="a"/>
    <w:link w:val="a7"/>
    <w:uiPriority w:val="99"/>
    <w:qFormat/>
    <w:rsid w:val="006D3B22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uiPriority w:val="99"/>
    <w:rsid w:val="006D3B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"/>
    <w:basedOn w:val="a"/>
    <w:uiPriority w:val="99"/>
    <w:rsid w:val="006D3B22"/>
    <w:pPr>
      <w:ind w:left="283" w:hanging="283"/>
    </w:pPr>
    <w:rPr>
      <w:sz w:val="20"/>
    </w:rPr>
  </w:style>
  <w:style w:type="paragraph" w:styleId="a9">
    <w:name w:val="List Paragraph"/>
    <w:basedOn w:val="a"/>
    <w:uiPriority w:val="99"/>
    <w:qFormat/>
    <w:rsid w:val="006D3B2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152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27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Heading1Char">
    <w:name w:val="Heading 1 Char"/>
    <w:basedOn w:val="a0"/>
    <w:uiPriority w:val="99"/>
    <w:locked/>
    <w:rsid w:val="00D0126B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ConsPlusNormal">
    <w:name w:val="ConsPlusNormal"/>
    <w:uiPriority w:val="99"/>
    <w:rsid w:val="00D01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99"/>
    <w:qFormat/>
    <w:rsid w:val="00D0126B"/>
    <w:pPr>
      <w:spacing w:after="0" w:line="240" w:lineRule="auto"/>
    </w:pPr>
    <w:rPr>
      <w:rFonts w:ascii="Calibri" w:eastAsia="Calibri" w:hAnsi="Calibri" w:cs="Calibri"/>
    </w:rPr>
  </w:style>
  <w:style w:type="character" w:customStyle="1" w:styleId="ad">
    <w:name w:val="Текст выноски Знак"/>
    <w:basedOn w:val="a0"/>
    <w:link w:val="ae"/>
    <w:uiPriority w:val="99"/>
    <w:semiHidden/>
    <w:rsid w:val="00D0126B"/>
    <w:rPr>
      <w:rFonts w:ascii="Tahoma" w:eastAsia="Calibri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rsid w:val="00D0126B"/>
    <w:rPr>
      <w:rFonts w:ascii="Tahoma" w:eastAsia="Calibri" w:hAnsi="Tahoma" w:cs="Tahoma"/>
      <w:sz w:val="16"/>
      <w:szCs w:val="16"/>
      <w:lang w:eastAsia="en-US"/>
    </w:rPr>
  </w:style>
  <w:style w:type="paragraph" w:customStyle="1" w:styleId="af">
    <w:name w:val="Содержимое таблицы"/>
    <w:basedOn w:val="a"/>
    <w:uiPriority w:val="99"/>
    <w:rsid w:val="00D0126B"/>
    <w:pPr>
      <w:widowControl w:val="0"/>
      <w:suppressLineNumbers/>
      <w:suppressAutoHyphens/>
    </w:pPr>
    <w:rPr>
      <w:rFonts w:eastAsia="Arial Unicode MS"/>
      <w:kern w:val="1"/>
      <w:szCs w:val="24"/>
      <w:lang w:eastAsia="hi-IN" w:bidi="hi-IN"/>
    </w:rPr>
  </w:style>
  <w:style w:type="paragraph" w:styleId="af0">
    <w:name w:val="Normal (Web)"/>
    <w:basedOn w:val="a"/>
    <w:uiPriority w:val="99"/>
    <w:rsid w:val="00D0126B"/>
    <w:pPr>
      <w:suppressAutoHyphens/>
      <w:spacing w:after="168"/>
    </w:pPr>
    <w:rPr>
      <w:szCs w:val="24"/>
      <w:lang w:eastAsia="zh-CN"/>
    </w:rPr>
  </w:style>
  <w:style w:type="paragraph" w:styleId="af1">
    <w:name w:val="Body Text"/>
    <w:basedOn w:val="a"/>
    <w:link w:val="af2"/>
    <w:uiPriority w:val="99"/>
    <w:rsid w:val="00D0126B"/>
    <w:pPr>
      <w:suppressAutoHyphens/>
      <w:spacing w:after="120"/>
    </w:pPr>
    <w:rPr>
      <w:szCs w:val="24"/>
      <w:lang w:eastAsia="zh-CN"/>
    </w:rPr>
  </w:style>
  <w:style w:type="character" w:customStyle="1" w:styleId="af2">
    <w:name w:val="Основной текст Знак"/>
    <w:basedOn w:val="a0"/>
    <w:link w:val="af1"/>
    <w:uiPriority w:val="99"/>
    <w:rsid w:val="00D0126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Body Text 3"/>
    <w:basedOn w:val="a"/>
    <w:link w:val="30"/>
    <w:uiPriority w:val="99"/>
    <w:rsid w:val="00D0126B"/>
    <w:pPr>
      <w:suppressAutoHyphens/>
      <w:spacing w:after="120"/>
    </w:pPr>
    <w:rPr>
      <w:sz w:val="16"/>
      <w:szCs w:val="16"/>
      <w:lang w:eastAsia="zh-CN"/>
    </w:rPr>
  </w:style>
  <w:style w:type="character" w:customStyle="1" w:styleId="30">
    <w:name w:val="Основной текст 3 Знак"/>
    <w:basedOn w:val="a0"/>
    <w:link w:val="3"/>
    <w:uiPriority w:val="99"/>
    <w:rsid w:val="00D0126B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uiPriority w:val="99"/>
    <w:rsid w:val="00D0126B"/>
    <w:pPr>
      <w:spacing w:before="100" w:beforeAutospacing="1" w:after="119"/>
    </w:pPr>
    <w:rPr>
      <w:color w:val="000000"/>
      <w:szCs w:val="24"/>
    </w:rPr>
  </w:style>
  <w:style w:type="character" w:customStyle="1" w:styleId="FontStyle16">
    <w:name w:val="Font Style16"/>
    <w:uiPriority w:val="99"/>
    <w:rsid w:val="00D0126B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D0126B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D0126B"/>
    <w:pPr>
      <w:widowControl w:val="0"/>
      <w:autoSpaceDE w:val="0"/>
      <w:autoSpaceDN w:val="0"/>
      <w:adjustRightInd w:val="0"/>
      <w:spacing w:line="274" w:lineRule="exact"/>
      <w:ind w:firstLine="1258"/>
    </w:pPr>
    <w:rPr>
      <w:szCs w:val="24"/>
    </w:rPr>
  </w:style>
  <w:style w:type="paragraph" w:customStyle="1" w:styleId="Style7">
    <w:name w:val="Style7"/>
    <w:basedOn w:val="a"/>
    <w:uiPriority w:val="99"/>
    <w:rsid w:val="00D0126B"/>
    <w:pPr>
      <w:widowControl w:val="0"/>
      <w:autoSpaceDE w:val="0"/>
      <w:autoSpaceDN w:val="0"/>
      <w:adjustRightInd w:val="0"/>
      <w:spacing w:line="276" w:lineRule="exact"/>
      <w:ind w:firstLine="235"/>
      <w:jc w:val="both"/>
    </w:pPr>
    <w:rPr>
      <w:szCs w:val="24"/>
    </w:rPr>
  </w:style>
  <w:style w:type="character" w:customStyle="1" w:styleId="FontStyle11">
    <w:name w:val="Font Style11"/>
    <w:basedOn w:val="a0"/>
    <w:uiPriority w:val="99"/>
    <w:rsid w:val="00D0126B"/>
    <w:rPr>
      <w:rFonts w:ascii="Georgia" w:hAnsi="Georgia" w:cs="Georgia"/>
      <w:b/>
      <w:bCs/>
      <w:sz w:val="18"/>
      <w:szCs w:val="18"/>
    </w:rPr>
  </w:style>
  <w:style w:type="character" w:customStyle="1" w:styleId="FontStyle12">
    <w:name w:val="Font Style12"/>
    <w:basedOn w:val="a0"/>
    <w:uiPriority w:val="99"/>
    <w:rsid w:val="00D0126B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Cell">
    <w:name w:val="ConsPlusCell"/>
    <w:uiPriority w:val="99"/>
    <w:rsid w:val="00D01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Нормальный (таблица)"/>
    <w:basedOn w:val="a"/>
    <w:next w:val="a"/>
    <w:uiPriority w:val="99"/>
    <w:rsid w:val="00D0126B"/>
    <w:pPr>
      <w:autoSpaceDE w:val="0"/>
      <w:autoSpaceDN w:val="0"/>
      <w:adjustRightInd w:val="0"/>
      <w:jc w:val="both"/>
    </w:pPr>
    <w:rPr>
      <w:rFonts w:ascii="Arial" w:hAnsi="Arial" w:cs="Arial"/>
      <w:szCs w:val="24"/>
    </w:rPr>
  </w:style>
  <w:style w:type="character" w:customStyle="1" w:styleId="WW8Num5z0">
    <w:name w:val="WW8Num5z0"/>
    <w:uiPriority w:val="99"/>
    <w:rsid w:val="00D0126B"/>
    <w:rPr>
      <w:rFonts w:ascii="Symbol" w:hAnsi="Symbol" w:cs="Symbol"/>
      <w:sz w:val="18"/>
      <w:szCs w:val="18"/>
    </w:rPr>
  </w:style>
  <w:style w:type="paragraph" w:customStyle="1" w:styleId="ConsPlusNonformat">
    <w:name w:val="ConsPlusNonformat"/>
    <w:uiPriority w:val="99"/>
    <w:rsid w:val="00D012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4">
    <w:name w:val="Таблицы (моноширинный)"/>
    <w:basedOn w:val="a"/>
    <w:next w:val="a"/>
    <w:uiPriority w:val="99"/>
    <w:rsid w:val="00D0126B"/>
    <w:pPr>
      <w:widowControl w:val="0"/>
      <w:suppressAutoHyphens/>
      <w:autoSpaceDE w:val="0"/>
      <w:jc w:val="both"/>
    </w:pPr>
    <w:rPr>
      <w:rFonts w:ascii="Courier New" w:hAnsi="Courier New" w:cs="Courier New"/>
      <w:sz w:val="20"/>
      <w:lang w:eastAsia="zh-CN"/>
    </w:rPr>
  </w:style>
  <w:style w:type="paragraph" w:customStyle="1" w:styleId="ConsTitle">
    <w:name w:val="ConsTitle"/>
    <w:uiPriority w:val="99"/>
    <w:rsid w:val="00D0126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WW8Num2z6">
    <w:name w:val="WW8Num2z6"/>
    <w:uiPriority w:val="99"/>
    <w:rsid w:val="00D0126B"/>
  </w:style>
  <w:style w:type="table" w:customStyle="1" w:styleId="11">
    <w:name w:val="Сетка таблицы1"/>
    <w:uiPriority w:val="99"/>
    <w:rsid w:val="00D0126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Знак3"/>
    <w:basedOn w:val="a"/>
    <w:uiPriority w:val="99"/>
    <w:rsid w:val="00D0126B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af5">
    <w:name w:val="Схема документа Знак"/>
    <w:basedOn w:val="a0"/>
    <w:link w:val="af6"/>
    <w:uiPriority w:val="99"/>
    <w:semiHidden/>
    <w:rsid w:val="00D0126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6">
    <w:name w:val="Document Map"/>
    <w:basedOn w:val="a"/>
    <w:link w:val="af5"/>
    <w:uiPriority w:val="99"/>
    <w:semiHidden/>
    <w:rsid w:val="00D0126B"/>
    <w:pPr>
      <w:shd w:val="clear" w:color="auto" w:fill="000080"/>
    </w:pPr>
    <w:rPr>
      <w:rFonts w:ascii="Tahoma" w:hAnsi="Tahoma" w:cs="Tahoma"/>
      <w:sz w:val="20"/>
    </w:rPr>
  </w:style>
  <w:style w:type="paragraph" w:styleId="af7">
    <w:name w:val="Body Text Indent"/>
    <w:basedOn w:val="a"/>
    <w:link w:val="af8"/>
    <w:uiPriority w:val="99"/>
    <w:rsid w:val="00D0126B"/>
    <w:pPr>
      <w:spacing w:after="120"/>
      <w:ind w:left="283"/>
    </w:pPr>
    <w:rPr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D012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012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9">
    <w:name w:val="Strong"/>
    <w:basedOn w:val="a0"/>
    <w:uiPriority w:val="99"/>
    <w:qFormat/>
    <w:rsid w:val="00D0126B"/>
    <w:rPr>
      <w:b/>
      <w:bCs/>
    </w:rPr>
  </w:style>
  <w:style w:type="paragraph" w:customStyle="1" w:styleId="310">
    <w:name w:val="Основной текст с отступом 31"/>
    <w:basedOn w:val="a"/>
    <w:uiPriority w:val="99"/>
    <w:rsid w:val="00D0126B"/>
    <w:pPr>
      <w:widowControl w:val="0"/>
      <w:suppressAutoHyphens/>
      <w:spacing w:after="120"/>
      <w:ind w:left="283"/>
    </w:pPr>
    <w:rPr>
      <w:rFonts w:ascii="Arial" w:eastAsia="Calibri" w:hAnsi="Arial" w:cs="Arial"/>
      <w:kern w:val="1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rsid w:val="00D0126B"/>
    <w:pPr>
      <w:widowControl w:val="0"/>
      <w:autoSpaceDE w:val="0"/>
      <w:autoSpaceDN w:val="0"/>
      <w:adjustRightInd w:val="0"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D0126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a">
    <w:name w:val="Основной текст_"/>
    <w:link w:val="12"/>
    <w:uiPriority w:val="99"/>
    <w:locked/>
    <w:rsid w:val="00D0126B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a"/>
    <w:uiPriority w:val="99"/>
    <w:rsid w:val="00D0126B"/>
    <w:pPr>
      <w:shd w:val="clear" w:color="auto" w:fill="FFFFFF"/>
      <w:spacing w:before="660" w:after="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afb">
    <w:name w:val="Hyperlink"/>
    <w:basedOn w:val="a0"/>
    <w:uiPriority w:val="99"/>
    <w:rsid w:val="00D0126B"/>
    <w:rPr>
      <w:color w:val="000080"/>
      <w:u w:val="single"/>
    </w:rPr>
  </w:style>
  <w:style w:type="character" w:customStyle="1" w:styleId="13">
    <w:name w:val="Основной шрифт абзаца13"/>
    <w:uiPriority w:val="99"/>
    <w:rsid w:val="00D0126B"/>
  </w:style>
  <w:style w:type="paragraph" w:customStyle="1" w:styleId="afc">
    <w:name w:val="Прижатый влево"/>
    <w:basedOn w:val="a"/>
    <w:next w:val="a"/>
    <w:uiPriority w:val="99"/>
    <w:rsid w:val="00D0126B"/>
    <w:pPr>
      <w:suppressAutoHyphens/>
      <w:autoSpaceDE w:val="0"/>
      <w:spacing w:line="100" w:lineRule="atLeast"/>
    </w:pPr>
    <w:rPr>
      <w:rFonts w:ascii="Arial" w:hAnsi="Arial" w:cs="Arial"/>
      <w:szCs w:val="24"/>
      <w:lang w:eastAsia="zh-CN"/>
    </w:rPr>
  </w:style>
  <w:style w:type="character" w:customStyle="1" w:styleId="ucoz-forum-post">
    <w:name w:val="ucoz-forum-post"/>
    <w:basedOn w:val="a0"/>
    <w:uiPriority w:val="99"/>
    <w:rsid w:val="00D0126B"/>
  </w:style>
  <w:style w:type="character" w:customStyle="1" w:styleId="WW8Num1zfalse">
    <w:name w:val="WW8Num1zfalse"/>
    <w:uiPriority w:val="99"/>
    <w:rsid w:val="00D0126B"/>
  </w:style>
  <w:style w:type="character" w:customStyle="1" w:styleId="23">
    <w:name w:val="Заголовок №2_"/>
    <w:link w:val="24"/>
    <w:uiPriority w:val="99"/>
    <w:locked/>
    <w:rsid w:val="00D0126B"/>
    <w:rPr>
      <w:sz w:val="25"/>
      <w:szCs w:val="25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D0126B"/>
    <w:pPr>
      <w:shd w:val="clear" w:color="auto" w:fill="FFFFFF"/>
      <w:spacing w:after="60" w:line="240" w:lineRule="atLeast"/>
      <w:jc w:val="center"/>
      <w:outlineLvl w:val="1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pple-converted-space">
    <w:name w:val="apple-converted-space"/>
    <w:basedOn w:val="a0"/>
    <w:uiPriority w:val="99"/>
    <w:rsid w:val="00D012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D3B2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6D3B2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semiHidden/>
    <w:rsid w:val="006D3B22"/>
  </w:style>
  <w:style w:type="paragraph" w:styleId="a6">
    <w:name w:val="Title"/>
    <w:basedOn w:val="a"/>
    <w:link w:val="a7"/>
    <w:qFormat/>
    <w:rsid w:val="006D3B22"/>
    <w:pPr>
      <w:jc w:val="center"/>
    </w:pPr>
    <w:rPr>
      <w:b/>
    </w:rPr>
  </w:style>
  <w:style w:type="character" w:customStyle="1" w:styleId="a7">
    <w:name w:val="Название Знак"/>
    <w:basedOn w:val="a0"/>
    <w:link w:val="a6"/>
    <w:rsid w:val="006D3B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List"/>
    <w:basedOn w:val="a"/>
    <w:rsid w:val="006D3B22"/>
    <w:pPr>
      <w:ind w:left="283" w:hanging="283"/>
    </w:pPr>
    <w:rPr>
      <w:sz w:val="20"/>
    </w:rPr>
  </w:style>
  <w:style w:type="paragraph" w:styleId="a9">
    <w:name w:val="List Paragraph"/>
    <w:basedOn w:val="a"/>
    <w:uiPriority w:val="34"/>
    <w:qFormat/>
    <w:rsid w:val="006D3B22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C152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1527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2AA69A-BC37-4996-B312-05B04DB2C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29</Pages>
  <Words>4725</Words>
  <Characters>26933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Рубанова Людмила Валерьевна</dc:creator>
  <cp:lastModifiedBy>vb</cp:lastModifiedBy>
  <cp:revision>87</cp:revision>
  <cp:lastPrinted>2022-12-13T09:13:00Z</cp:lastPrinted>
  <dcterms:created xsi:type="dcterms:W3CDTF">2022-04-15T05:50:00Z</dcterms:created>
  <dcterms:modified xsi:type="dcterms:W3CDTF">2023-02-09T06:42:00Z</dcterms:modified>
</cp:coreProperties>
</file>